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732E90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732E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732E90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732E90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732E9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732E90" w:rsidRDefault="00E7436D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732E9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732E9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732E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732E9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732E9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732E9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732E90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732E90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732E90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732E90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732E90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732E90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732E90" w:rsidRDefault="00CE5C4D" w:rsidP="008E5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8E50EC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732E9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732E90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436D" w:rsidRPr="00732E90" w:rsidRDefault="006C332E" w:rsidP="00E743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732E90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  <w:r w:rsidR="00E7436D" w:rsidRPr="00732E9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„В</w:t>
      </w:r>
      <w:r w:rsidR="00E7436D" w:rsidRPr="00732E90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>одоснабдяване на група села: Шарани, Банковци, Гръблевци, Солари, Иванили, Парчовци, Спанци и Гайкини от вътрешната водопроводна система на гр. Габрово”</w:t>
      </w:r>
    </w:p>
    <w:p w:rsidR="008A0A4A" w:rsidRPr="00732E90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EE00CB" w:rsidRPr="00732E90" w:rsidRDefault="00EE00CB" w:rsidP="00EE00CB">
      <w:pPr>
        <w:pStyle w:val="Char"/>
        <w:ind w:left="720"/>
        <w:rPr>
          <w:rFonts w:ascii="Times New Roman" w:hAnsi="Times New Roman" w:cs="Times New Roman"/>
          <w:b/>
          <w:color w:val="000000" w:themeColor="text1"/>
          <w:lang w:val="bg-BG"/>
        </w:rPr>
      </w:pPr>
    </w:p>
    <w:p w:rsidR="00EE00CB" w:rsidRPr="00732E90" w:rsidRDefault="00DF13A1" w:rsidP="00EB7BF9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732E9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         </w:t>
      </w:r>
      <w:r w:rsidR="00EE00CB" w:rsidRPr="00732E9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Предвижда се водоснабдяване на група села: </w:t>
      </w:r>
      <w:r w:rsidR="00EE00CB"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 xml:space="preserve">Шарани, Банковци, Гръблевци, Солари, Иванили, Парчовци, Спанци и Гайкини от вътрешната водопроводна система на гр. Габрово. </w:t>
      </w:r>
      <w:r w:rsidR="00385D4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>Щ</w:t>
      </w:r>
      <w:r w:rsidR="004F52E8"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>е се изгради</w:t>
      </w:r>
      <w:r w:rsidR="00EB7BF9"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 xml:space="preserve">: </w:t>
      </w:r>
    </w:p>
    <w:p w:rsidR="00EB7BF9" w:rsidRPr="00732E90" w:rsidRDefault="00EB7BF9" w:rsidP="00EB7BF9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 xml:space="preserve">Нова помпена станция в северната част на имота на ПСОВ Габрово – ПИ </w:t>
      </w: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lastRenderedPageBreak/>
        <w:t>14218.502.3 по КККР</w:t>
      </w:r>
      <w:r w:rsidR="004F52E8"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 xml:space="preserve"> на гр. Габрово</w:t>
      </w: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>;</w:t>
      </w:r>
    </w:p>
    <w:p w:rsidR="00EB7BF9" w:rsidRPr="00732E90" w:rsidRDefault="00EB7BF9" w:rsidP="00EB7BF9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 xml:space="preserve">Тласкателен водопровод от новата ПС до нов напорен водоем „Шарани“;  </w:t>
      </w:r>
    </w:p>
    <w:p w:rsidR="00EB7BF9" w:rsidRPr="00732E90" w:rsidRDefault="00EB7BF9" w:rsidP="00EB7BF9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 xml:space="preserve">Нов водоем „Шарани“, над с. Шарани;   </w:t>
      </w:r>
    </w:p>
    <w:p w:rsidR="00EB7BF9" w:rsidRPr="00732E90" w:rsidRDefault="00EB7BF9" w:rsidP="00EB7BF9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>Магистрален водопровод от нов водоем Шарани до съществуващ НВ Спанци 25 м³;</w:t>
      </w:r>
    </w:p>
    <w:p w:rsidR="00EB7BF9" w:rsidRPr="00732E90" w:rsidRDefault="00EB7BF9" w:rsidP="00EB7BF9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>Довеждащи водопроводи от магистралния водопровод до съществуващ НВ Гръблевци, до съществуващ НВ Солари,  до съществуващ НВ Бобевци, до съществуващ НВ Парчовци;</w:t>
      </w:r>
    </w:p>
    <w:p w:rsidR="00DF13A1" w:rsidRPr="00732E90" w:rsidRDefault="00EB7BF9" w:rsidP="00DF13A1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>Хранителни водопроводи</w:t>
      </w:r>
      <w:r w:rsidR="00DF13A1"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 xml:space="preserve">; </w:t>
      </w:r>
    </w:p>
    <w:p w:rsidR="00DF13A1" w:rsidRPr="00732E90" w:rsidRDefault="00DF13A1" w:rsidP="00DF13A1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>Вътрешни водопроводи на селата:</w:t>
      </w:r>
      <w:r w:rsidRPr="00732E9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Гръблевци; Банковци; Шарани; Солари; Гайкини; Бобевци; Иванили; Парчовци; Спанци;</w:t>
      </w:r>
    </w:p>
    <w:p w:rsidR="00CA32CD" w:rsidRPr="00732E90" w:rsidRDefault="00DF13A1" w:rsidP="00DF13A1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>Транспортен достъп до имотите на водоемите: НВ на с.Гръблевци – ПИ 17991.83.62; НВ на с.Солари – ПИ 17991.192.159; НВ на с.Бобевци – ПИ 17991.46.32; НВ на с.Парчовци; НВ на с.Спанци – ПИ 37722.66.123.</w:t>
      </w:r>
    </w:p>
    <w:p w:rsidR="00732E90" w:rsidRPr="00732E90" w:rsidRDefault="00732E90" w:rsidP="00732E90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</w:p>
    <w:p w:rsidR="00732E90" w:rsidRPr="00732E90" w:rsidRDefault="00732E90" w:rsidP="00732E90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ab/>
        <w:t>С изпълнението на обекта ще се засегнат имоти в землищата на гр. Габрово, с. Мичковци, с. Гръблевци и с. Кози рог</w:t>
      </w:r>
      <w:r w:rsidRPr="00732E9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.</w:t>
      </w:r>
    </w:p>
    <w:p w:rsidR="00732E90" w:rsidRPr="00732E90" w:rsidRDefault="00732E90" w:rsidP="00732E90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</w:p>
    <w:p w:rsidR="00732E90" w:rsidRPr="00732E90" w:rsidRDefault="00732E90" w:rsidP="00732E90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ru-RU" w:eastAsia="bg-BG"/>
        </w:rPr>
      </w:pP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ru-RU" w:eastAsia="bg-BG"/>
        </w:rPr>
        <w:tab/>
        <w:t xml:space="preserve">ИП не попада в защитена територия по смисъла на Закона за защитените територии. </w:t>
      </w:r>
    </w:p>
    <w:p w:rsidR="00732E90" w:rsidRPr="00732E90" w:rsidRDefault="00732E90" w:rsidP="00732E90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bg-BG"/>
        </w:rPr>
      </w:pP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ru-RU" w:eastAsia="bg-BG"/>
        </w:rPr>
        <w:tab/>
        <w:t xml:space="preserve">ИП не попада в защитена зона по смисъла на Закона за биологичното разнообразие. </w:t>
      </w: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bg-BG" w:eastAsia="bg-BG"/>
        </w:rPr>
        <w:t>Най-близко разположените</w:t>
      </w: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ru-RU" w:eastAsia="bg-BG"/>
        </w:rPr>
        <w:t xml:space="preserve"> защитени зони са </w:t>
      </w: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bg-BG"/>
        </w:rPr>
        <w:t xml:space="preserve">BG0000263 </w:t>
      </w: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bg-BG" w:eastAsia="bg-BG"/>
        </w:rPr>
        <w:t xml:space="preserve">„Скалско“ за опазване на природните местообитания и на дивата флора и фауна, обявена със заповед №РД-287/31.03.2021 г. на министъра на околната среда и водите (ДВ, бр. 47/2021 г.) и </w:t>
      </w: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bg-BG"/>
        </w:rPr>
        <w:t xml:space="preserve">BG0000610 </w:t>
      </w: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bg-BG" w:eastAsia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среда и водите </w:t>
      </w: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bg-BG"/>
        </w:rPr>
        <w:t>(</w:t>
      </w:r>
      <w:r w:rsidRPr="00732E90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bg-BG" w:eastAsia="bg-BG"/>
        </w:rPr>
        <w:t>Дв, бр. 90/2022 г.).</w:t>
      </w:r>
    </w:p>
    <w:p w:rsidR="00DF13A1" w:rsidRPr="00732E90" w:rsidRDefault="00DF13A1" w:rsidP="00DF13A1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</w:pPr>
    </w:p>
    <w:p w:rsidR="006C332E" w:rsidRPr="00732E90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D63972" w:rsidRPr="00732E90" w:rsidRDefault="00D63972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E505A" w:rsidRPr="00732E90" w:rsidRDefault="00EB7BF9" w:rsidP="00732E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Предвижда се водоснабдяване на група села: </w:t>
      </w:r>
      <w:r w:rsidRPr="00732E90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Шарани, Банковци, Гръблевци, Солари, Иванили, Парчовци, Спанци и Гайкини от вътрешната водопроводна система на гр. Габрово. За целта ще се изгради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расе на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Тласкателен водопровод от новата ПС до нов напорен водоем „Шарани“. Общата дължина на напорния водопровод ще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е приблизително 3235 м.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Водопровода започва от новопроектирана ПС в ПИ 14218.502.3 и завършва в парцел с ПИ 17991.132.54 предвиден за изграждане на НВ Шарани. Трасето на напорния водопровод в по голямата си част върви в общински и полски пътища. Част от напорния водопровод преминава през урбанизираната територия на село Шарани. Ще се изгради и нов НВ Шарани - </w:t>
      </w:r>
      <w:r w:rsidR="007E505A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ПИ 17991.132.54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който ще се захранва с вода от новопроектираната ПС и от който по магистрален водопровод ще се захранват с вода  селата Шарани и Банковци 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напорните водоеми – НВ Гръблевци, НВ Солари, НВ Банковци, НВ Парчовци и НВ Спанци. Магистралния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водопровод започва от НВ Шарани. При навлизането на трасето в ПИ 17991.125.501, с НТП „За местен път” – от магистралния водопровод се прави отбивка – Хранителен водопровод за с. Шарани. Хранителния водопровод за с. Шарани е с дължина от 27 м </w:t>
      </w:r>
      <w:r w:rsidR="00411D21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завършва във водомерна шахта. След това трасето преминава през урегулираната територия на с. Банковци. Преди навлизане в с. Банковци ще се остави отклонение за вътрешната водопроводна мрежа на с. Банковци, кадето ще се изпълни водомерна шахта. Магистралния водопровод продължава по общински пътища източно от с.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Гръблевци, като преди селото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 ПИ 17991.80.410 „За местен път” ще се остави отбивка за Довеждащ водопровод за НВ Гръблевци. На отбивката ще се изгради шахта със СК. След това пак по общински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пътища магистралния водопровод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пресича р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егулацията на с. Солари. В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ПИ 17991.51.7 ще се изпълни разклонение за Довеждащия водопровод за НВ Солари, като в началото ще се изпълни шахта със СК. Магистралния водопровод продължава по общински пътища до достигане на ПИ17991.22.250 - „За местен път”, там ще се изпълни отклонение за довеждащия водопровод за НВ Бобевци – шахта със СК. Магистралния водопровод продължава по общински пътища до достигане на ПИ17991.21.134 - „За местен път”, там ще се изпълни отклонение за довеждащия водопровод за НВ Парчовци – шахта със СК. Трасето на магистралния водопровод преминава западно от регулацията на село Иванили, и източно от регулацията на с. Парчовци и след това през село Спанци достига до имота на НВ Спанци ПИ 37722.66.123. Довеждащ водопровод от магистралн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ия водопровод до съществуващ НВ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Гръблевци започва като разклонение на 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магистралния водопровод при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ПИ 17991.80.410 „За местен път” – отклонение от общинския път за село Гръблевци. Трасето на водопровода продължава вътре в населеното място, Като стигне до парцела на църквата – довеждащия водопровод завива на юг, преминава през  ПИ17991.83.17 с НТП Пасище, продължава през ПИ 17991.83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.16 с НТП Пасище и стига до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ПИ 17991.83.62, където е ситуиран водоема НВ Гръблевци. Довеждащия водопровод от магистралния водопровод до съществуващ НВ Солари започва като разклонение на м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агистралния водопровод при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ПИ 17991.51.7. Трасето на водопровода продължава през  регулацията на село Солари. След това трасето на довеждащи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я водопровод преминава през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ПИ 17991.192.6 и достига парцела на НВ Солари – ПИ 17991.192.159. Довеждащ водопровод от магистралния водопровод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до съществуващ НВ Бобевци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започва като разклонение на магистралния водоп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ровод при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ПИ 17991.22.8.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Трасето на в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одопровода продължава през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ПИ 17991.22.250 и ПИ 17991.38.250 „За местен път” – до достигане регулацията на се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ло Бобевци, пресича регулацията на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селеното място и продължава през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ПИ 17991.46.503 „Пасище” до достигане на ПИ 17991.46.32 – където се намира НВ Бобевци. Довеждащ водопровод от магистралния водопровод до съществуващ НВ Парчовци започва като разклонение на м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агистралния водопровод при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ПИ 17991.21.134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- „За местен път” Това е отклонението на пътя за село Парчови. Трасето на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водопровода преминава през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ПИ 37722.104.173 – „За местан път”  и навлиза в регулацията на село Парчовци. И тук трасето следва асфалтовия път и  продъл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жава през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ПИ 37722.102.81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„За селскостопански, горски, ведомствен път” – до достигане на ПИ 37722.128.11 и ПИ 37722.128.24, където се намира НВ Парцовци. Хранителен водопровод НВ Гръблевци до село Гръблевци започва от НВ Гръблевци ПИ 17991.83.62, като в началния си участък провежда общо водно количество за с. Гръблевци и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село Гайкини. В първия участък през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ПИ 17991.83.16 и ПИ 17991.83.17 хранителния водопровод е успореден на Довеждащия водопровод и на отстояние 0,50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B85964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м един от друг. При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влизане в регулацията на село Гръблевци ще се изпълни отклонение за вътрешната водопроводна мрежа на с. Гръблевци с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 xml:space="preserve">водомерна шахта - отчитаща общото водопотребление на село Гръблевци.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Хранителен водопровод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НВ Гръблевци  до село Гайкини започва от НВ Гръблевци ПИ 17991.83.62, като в началния си участък провежда общо водно количество за с. Гръблевци и село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Гайкини. В първия участък през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ПИ 17991.83.16 и ПИ 17991.83.17 хранителния водопровод е успореден на Довеждащия водопровод и на отстояние 0,50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м един от друг. При влизане в регулацията на село Гръблевци ще се изпълни отклонение за вътрешната водопроводна мрежа на с. Гръблевци с водомерна шахта</w:t>
      </w:r>
      <w:r w:rsidR="00411D21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- отчитаща общото водопотребление на село Гръблевци. След това хранителния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водопровод обикаля покрай двора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църквата и излиза извън регулацията на село Гръблевци. Трасето на хранителния водопровод продължава през ПИ17991.83.390, ПИ17991.72.188 и ПИ 17991.53.172, след които влиз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 в регулацията на с. Гайкини.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Веднага след влизане на хранителния водопровод в Гайкини ще се изпълни водомерна шахта.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Хранителен водопровод НВ Солари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до село Солари започва от НВ Солари ПИ 17991.192.159, преминава през ПИ 17991.192.6 и влиз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 в регулацията на с. Солари.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влизане в регулацията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село Солари ще се изпълни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водомерна шахта</w:t>
      </w:r>
      <w:r w:rsidR="00411D21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- отчитаща общото водопотребление на село Солари.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През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ПИ 17991.192.6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- трасето на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хранителния водопровод е успоредно на трасето на довеждащия водопровод и ще се изпълни на 0,50 м от него.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Хранителен водопровод НВ Бобевци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до село Бобевци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започва от НВ Бобевци </w:t>
      </w:r>
      <w:r w:rsidR="00411D21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ПИ 17991.46.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32, като в началния си участък провежда общо водно количество за с. Бобевци и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село Иванили. В първия участък през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ПИ 17991.46.503 хранителния водопровод е успореден на Довеждащия водопровод и на отстояние 0,50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м един от друг. При влизан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 в регулацията на село Бобевци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изпълни отклонение за вътрешната водопроводна мрежа на с. Бобевци с водомерна шахта</w:t>
      </w:r>
      <w:r w:rsidR="00411D21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- отчитаща общото водопотребление на село Бобевци. Хранителен водопровод НВ Бобевци до село Иванили запо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чва от НВ Бобевци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ПИ 17991.46.32, като в началния си участък провежда общо водно количество 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за с. Бобевци и село Иванили. В първия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си участък до ПИ 17991.25.120 хранителния водопровод е успореден на Довеждащия водопровод и на отстояние 0,50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м един от друг. В следвашия участък до ПИ 17991.17.120 включително хранителния водопровод е успореден на магистралния водопровод и на разстояние 0,50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м от него. При влизане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регулацията на село Бобевци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ще се изпълни отклонение за вътрешната водопроводна мрежа на с. Бобевци с водомерна шахта</w:t>
      </w:r>
      <w:r w:rsidR="00411D21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- отчитаща общото водопотребление на село Бобевци. До отлонението за водомерната шахта в с. Бобевци водопровода ще провежда водно количество необходимо за водоснабдяването на с. Бобевци и с. Иванили, а след ВШ – само водното количество за с. Иванили.</w:t>
      </w:r>
      <w:r w:rsidR="00420FF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Веднага след влизане на хранителния водопровод в Иванили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ще се изпълни водомерна шахта.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Хранителен водопровод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НВ Парчовци до село Парцовци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започва от НВ Парцовци.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От НВ до влизан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е на водопровода в с. Парчовци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хранителния водопровод е успореден на Довеждащия водопровод и на отстояние 0,50 м един от друг. При влизане в регулацията на с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ело Парчовци  ще се изпълни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водомерна шахта</w:t>
      </w:r>
      <w:r w:rsidR="007E505A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- отчитаща общото водопотребление на селото.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Вътрешна водопроводна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мрежа на село Шарани - Водоснабдяването с вода на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село Шарани става чрез отбивка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 хранителен водопровод за с. Шарани/ от Довеждащия водопровод от НВ „Шарани” до НВ Спанци. Село Шарани се състои от две махали – „Горно Шарани” и Долно Шарани”, имотите са малки и пръснати в регулацията на населеното място и не може да се изгради сключена водопроводна мрежа в селото. Водопроводите ще се положат по съществуващите и заснети улици. В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одопровода свързващ двете махали преминава през земеделски земи.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Тъй като имотите в с. Шарани са много разпръснати и до част от тях се стига по пътища, които са извън регулацията на селото, има още два участъка в които водопровода преминава през полски пътища и земеделски земи.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Вътрешна водопроводна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мрежа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на село Банковци - водоснабдяването с вода на се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ло Банковци става чрез отбивка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/хранителен водопровод за с. Банковци/ от Довеждащия водопровод от НВ „Шарани” до НВ Спанци. При влизането на хранителния водопровод в селото ще се изгради водомерна шахта, за отчитане на изразходваното водно количество от потребителите в с. Банковци. </w:t>
      </w:r>
      <w:r w:rsidR="007E505A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Имотите в село Банковци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са малки и пръснати в регулацията на населеното място и не може да се изгради сключена водопроводна мрежа в селото. Водопроводите ще се положат по съществуващите и заснети улици. Тъй като имотите в с. Банковци са много разпръснати и до част от тях се стига по пътища, които са извън регулацията на селото, има един участък</w:t>
      </w:r>
      <w:r w:rsidR="007E505A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които водопровода преминава през полски пътища и земеделски земи. Вътрешна водопроводна  мрежа на село Гръблевци - Водоснабдяването с вода на село Гръблевци става от Хранителния водопровод от НВ „Гръблевци” до с.Гайкини. При влизането на хранителния водопровод в село Гръблевци ще се направи отклонение на което  ще се изгради водомерна шахта, за отчитане на изразходваното водно количество от потребителите в с. Гръблевци.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Имотите в село Гръблевци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са малки и пръснати в регулацията на населеното място и не може да се изгради сключена водопроводна мрежа в селото. Водопроводите ще се положат по съществуващите и заснети улици. Съгласно техническото задание трябва да се осигури вода за питейно-битови нужди и на свинеферма Гръблевци. За целта част от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водопровода от ВВМ на селото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преминава през местен път. Вътрешна водопроводна  мрежа на село Солари - Водоснабдяването с вода на село Солари става от Хранителния водопровод от НВ „Солари”. При влизането на хранителния водопровод в село Солари ще се   изгради водомерна шахта, за отчитане на изразходваното водно количество от потребителите в с. Солари – сред това започва вътрешната водопроводна мрежа на селото. Имотите в село Солари   са малки и пръснати в регулацията на населеното място и не може да се изгради сключена водопроводна мрежа в селото. Водопроводите ще се положат по съществуващите и заснети улици. За осигуряване на вода за питейно битови нужди на всички урегулирани парцели част от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водопровода от ВВМ на селото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преминава през з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емеделски имоти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: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ПИ 17991.51.7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ПИ 17991.191.11. Вътрешна водопроводна  мрежа на село Бобевци - водоснабдяването с вода на село Бобевци става чрез отбивка  / хранителен водопровод за с. Иванили, тъй като двете села ще се водоснабдят от един водоем - НВ Бобевци.  През село Бобевци преминават два водопровода – Довеждащия водопровод за НВ Бобевци и  Хранителния водопровод за с. Иванили. При влизането на хранителния водопровод в селото ще се изгради водомерна шахта, за отчитане на изразходваното водно количество от потребителите в с. Бобевци. След водомерната шахта започва водопровода от ВВМ на село Бобевци. Трасето му е по главната улица. Вътрешна водопроводна  мрежа на село Гайкини - водоснабдяването с вода на село Га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йкини става  от НВ Гръблевци.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 влизането на хранителния водопровод в селото ще се изгради водомерна шахта, за отчитане на изразходваното водно количество от потребителите в с. Гайкини. След водомерната шахта започва водопровода от ВВМ на село Гайкини.   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Вътрешна водопроводна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мрежа на село Иванили - Водоснабдяването с вода на село Иванили става от Хранителния водопровод за село Иванили. При влизането на хранителния водопровод в село Иванили ще с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е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изгради водомерна шахта, за отчитане на изразходваното водно количество от потребителите в с. Иванили – сред това започва вътрешната водопроводна мрежа на селото.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Имотите в село Иванили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са малки и пръснати в регулацията на населеното място и не може да се изгради сключена водопроводна мрежа в селото. Водопроводите ще се положат по съществуващите и заснети улици.  Един от водопроводите на ВВМ  излиза извън регулацията на селото в ПИ 17991.7.130 и след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 xml:space="preserve">това трасето продължава по заснети съществуващи пътища с цел водоснабдяване и на имоти извън регулация.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Вътрешна водопроводна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мрежа на село Парчовци - Водоснабдяването с вода на село Парчовци става от Хранителния водопровод от НВ „Парчовци”. При влизането на хранителния водопровод в село Парчовци ще се   изгради водомерна шахта, за отчитане на изразходваното водно количество от потребителите в с. Парчовци – сред това започва вътрешната водопроводна мрежа на селото. Имотите в сел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 Парчовци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са малки и пръснати в регулацията на населеното място и не може да се изгради сключена водопроводна мрежа в селото. Водопроводите ще се положат по съществуващите и заснети улици. Вътрешна водопроводна  мрежа на село Спанци - Водоснабдяването с вода на село Спанци става от Хранителния водопровод от НВ Спанци до село Спанци. При влизането на хранителния водопровод в селото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ще се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изгради водомерна шахта, за отчитане на изразходваното водно количество – сред това започва вътрешната водопроводна мрежа на селото. </w:t>
      </w:r>
      <w:r w:rsidR="00F23296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Имотите в село Спанци са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пръснати в регулацията на населеното място и не може да се изгради сключена водопроводна мрежа в селото. Водопроводите ще се положат по съществуващите и заснети улици.  При водоснабдяването на село Иванили т</w:t>
      </w:r>
      <w:r w:rsidR="007E505A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рябва да се водоснабди имот от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бившия стопански двор, който са извън регулацията на с. Спанци.</w:t>
      </w:r>
    </w:p>
    <w:p w:rsidR="00EB7BF9" w:rsidRPr="00732E90" w:rsidRDefault="00EB7BF9" w:rsidP="00732E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Предвижда се осигуряване 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на Транспортен достъп до парцелите на: </w:t>
      </w:r>
      <w:r w:rsidR="00C97EE0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НВ Шарани в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ПИ 17991.132.54; НВ Гръблевци 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ПИ 17991.83.62; </w:t>
      </w:r>
      <w:r w:rsidR="00C97EE0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НВ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Солари 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ПИ 17991.192.159; </w:t>
      </w:r>
      <w:r w:rsidR="00C97EE0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НВ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Бобевци 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ПИ 17991.46.32; </w:t>
      </w:r>
      <w:r w:rsidR="00C97EE0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НВ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Парчовци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ПИ 17991.128.11 и 17991.128.24</w:t>
      </w:r>
      <w:r w:rsidR="00C97EE0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; НВ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Спанци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ПИ 17991.66.123</w:t>
      </w:r>
      <w:r w:rsidR="00C97EE0"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732E90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CD050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След изработването на работен/технически проект за обекта. Същият следва да бъде одобрен от гл. архитект 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на община Габрово </w:t>
      </w: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 да се идаде разрешение за строеж. </w:t>
      </w:r>
    </w:p>
    <w:p w:rsidR="00CF2F77" w:rsidRPr="00732E90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732E9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4F52E8" w:rsidRDefault="006C332E" w:rsidP="004F52E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9A4C63" w:rsidRPr="00732E90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BB570C" w:rsidRPr="00732E90" w:rsidRDefault="00BB570C" w:rsidP="004F52E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F52E8" w:rsidRPr="00732E90" w:rsidRDefault="004F52E8" w:rsidP="004F52E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Ново помпена станция в ПИ 14218.502.3 по КККР на гр. Габрово, община Габрово; </w:t>
      </w:r>
    </w:p>
    <w:p w:rsidR="004F52E8" w:rsidRPr="00732E90" w:rsidRDefault="004F52E8" w:rsidP="004F52E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Напорен водопровод Шарани в ПИ 17991.132.54 по КККР на с. Гръблевци, община Габрово; </w:t>
      </w:r>
    </w:p>
    <w:p w:rsidR="001E6230" w:rsidRPr="00732E90" w:rsidRDefault="004F52E8" w:rsidP="004F52E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>Регистър</w:t>
      </w:r>
      <w:r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</w:t>
      </w:r>
      <w:r w:rsidR="001E6230"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 xml:space="preserve">на засегнатите </w:t>
      </w:r>
      <w:r w:rsidR="001E6230"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>имоти</w:t>
      </w:r>
      <w:r w:rsidR="001E6230"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 xml:space="preserve"> от трасето на</w:t>
      </w:r>
      <w:r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</w:t>
      </w:r>
      <w:r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 xml:space="preserve"> тласкателния водопровод</w:t>
      </w:r>
      <w:r w:rsidR="001E6230"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 xml:space="preserve">  и </w:t>
      </w:r>
      <w:r w:rsidR="001E6230"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>сервитута</w:t>
      </w:r>
      <w:r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</w:t>
      </w:r>
      <w:r w:rsidR="001E6230" w:rsidRPr="00732E90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съгласно </w:t>
      </w:r>
      <w:r w:rsidR="001E6230" w:rsidRPr="00732E90">
        <w:rPr>
          <w:rFonts w:ascii="Times New Roman" w:eastAsia="Times New Roman" w:hAnsi="Times New Roman"/>
          <w:b/>
          <w:sz w:val="24"/>
          <w:szCs w:val="24"/>
          <w:lang w:val="bg-BG" w:eastAsia="ar-SA"/>
        </w:rPr>
        <w:t xml:space="preserve">Приложение №1 </w:t>
      </w:r>
      <w:r w:rsidR="001E6230" w:rsidRPr="00732E90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от </w:t>
      </w:r>
      <w:r w:rsidR="001E6230" w:rsidRPr="00732E90">
        <w:rPr>
          <w:rFonts w:ascii="Times New Roman" w:eastAsia="Times New Roman" w:hAnsi="Times New Roman"/>
          <w:b/>
          <w:sz w:val="24"/>
          <w:szCs w:val="24"/>
          <w:highlight w:val="white"/>
          <w:shd w:val="clear" w:color="auto" w:fill="FEFEFE"/>
          <w:lang w:val="pl-PL" w:eastAsia="ar-SA"/>
        </w:rPr>
        <w:t xml:space="preserve">НАРЕДБА № </w:t>
      </w:r>
      <w:r w:rsidR="001E6230" w:rsidRPr="00732E90"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732E9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EFEFE"/>
          <w:lang w:val="pl-PL" w:eastAsia="ar-SA"/>
        </w:rPr>
      </w:pP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170"/>
        <w:gridCol w:w="1080"/>
        <w:gridCol w:w="1080"/>
        <w:gridCol w:w="810"/>
        <w:gridCol w:w="630"/>
        <w:gridCol w:w="919"/>
        <w:gridCol w:w="851"/>
        <w:gridCol w:w="850"/>
        <w:gridCol w:w="260"/>
      </w:tblGrid>
      <w:tr w:rsidR="001E6230" w:rsidRPr="0009410C" w:rsidTr="007C187F"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7C187F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</w:t>
            </w:r>
            <w:r w:rsidR="001E6230"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, местност</w:t>
            </w:r>
          </w:p>
          <w:p w:rsidR="001E6230" w:rsidRPr="0009410C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c>
          <w:tcPr>
            <w:tcW w:w="9015" w:type="dxa"/>
            <w:gridSpan w:val="10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Землище Общ. Габрово </w:t>
            </w: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14218.3.4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Друг вид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Габрово</w:t>
            </w:r>
            <w:r w:rsidRPr="0009410C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</w:t>
            </w: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 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55,256дка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0,467дка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Съсобственост   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14218.3.3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Земеделска територия 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Друг вид територия 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Габрово</w:t>
            </w:r>
            <w:r w:rsidRPr="0009410C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</w:t>
            </w: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общ.Габрово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- 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15,140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0,368 дка</w:t>
            </w: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Съсобственост   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48605.126.11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Територия заета от води и водни обекти 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Водно течение река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с.Мичковци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197,545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0,148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Държавна,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48605.129.195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с.Мичковци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12,993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5,048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17991.159.152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2,700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1,760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9015" w:type="dxa"/>
            <w:gridSpan w:val="10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село Шарани</w:t>
            </w: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17991.158.219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1,385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0,688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17991.158.21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0,939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0,271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9015" w:type="dxa"/>
            <w:gridSpan w:val="10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село Шарани –махала Горно Шарани</w:t>
            </w:r>
          </w:p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17991.125.501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6,278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0,180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17991.156.1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3,748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0,517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17991.156.2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1,130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0,186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17991.156.3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1,502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0,070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17991.126.25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Община Габрово  </w:t>
            </w: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6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1,181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0,122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17991.155.86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1,138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0,018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981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17991.154.7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5,099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0,071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17991.154.8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1,208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0,042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17991.154.10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0,807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0,807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100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17991.154.9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5,393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0,180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17991.153.8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2,8861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0,155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17991.153.13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1,569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0,125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17991.153.12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3,037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0,393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17991.153.11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3,399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0,380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17991.223.2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Горска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Широколистна гора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6,834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0,224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Държавна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17991.152.6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1,859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0,418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Стопанисвано от общината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17991.152.7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1,139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0,273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17991.152.9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2,820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0,211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17991.152.3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1,460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0,029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Стопанисвано от общината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17991.151.23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0,701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0,185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17991.151.22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4,099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0,362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17991.151.13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Изоставена орна земя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2,650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0,081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Общинска,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17991.151.12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3,135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0,066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17991.151.11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4,558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0,051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17991.151.9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3,591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0,848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17991.132,59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0,755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0,102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Общинска, частна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9410C" w:rsidTr="007C187F">
        <w:trPr>
          <w:trHeight w:val="474"/>
        </w:trPr>
        <w:tc>
          <w:tcPr>
            <w:tcW w:w="1365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17991.132.33</w:t>
            </w:r>
          </w:p>
        </w:tc>
        <w:tc>
          <w:tcPr>
            <w:tcW w:w="117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108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1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63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1,989 дка</w:t>
            </w:r>
          </w:p>
        </w:tc>
        <w:tc>
          <w:tcPr>
            <w:tcW w:w="919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0,145 дка</w:t>
            </w:r>
          </w:p>
        </w:tc>
        <w:tc>
          <w:tcPr>
            <w:tcW w:w="851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9410C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9410C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4F52E8" w:rsidRDefault="004F52E8" w:rsidP="001E6230">
      <w:pPr>
        <w:tabs>
          <w:tab w:val="left" w:pos="70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bg-BG" w:eastAsia="ar-SA"/>
        </w:rPr>
      </w:pPr>
    </w:p>
    <w:p w:rsidR="002E7C2B" w:rsidRDefault="001E6230" w:rsidP="002E7C2B">
      <w:pPr>
        <w:pStyle w:val="ListParagraph"/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ar-SA"/>
        </w:rPr>
      </w:pPr>
      <w:r w:rsidRPr="002E7C2B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Нов водоем „Шарани“, над с. Шарани </w:t>
      </w:r>
      <w:r w:rsidR="004F52E8" w:rsidRPr="002E7C2B">
        <w:rPr>
          <w:rFonts w:ascii="Times New Roman" w:eastAsia="Times New Roman" w:hAnsi="Times New Roman"/>
          <w:b/>
          <w:sz w:val="24"/>
          <w:szCs w:val="24"/>
          <w:lang w:val="bg-BG" w:eastAsia="ar-SA"/>
        </w:rPr>
        <w:t xml:space="preserve">в ПИ 17991.132.54 по КККР на с. Гръблевци, община Габрово; </w:t>
      </w:r>
    </w:p>
    <w:p w:rsidR="002E7C2B" w:rsidRDefault="001E6230" w:rsidP="002E7C2B">
      <w:pPr>
        <w:pStyle w:val="ListParagraph"/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ar-SA"/>
        </w:rPr>
      </w:pPr>
      <w:r w:rsidRPr="002E7C2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Магистрален водопровод от нов водоем Шарани</w:t>
      </w:r>
      <w:r w:rsidRPr="002E7C2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9F6F05" w:rsidRPr="002E7C2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до съществуващ НВ </w:t>
      </w:r>
      <w:r w:rsidRPr="002E7C2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Спанци</w:t>
      </w:r>
      <w:r w:rsidR="002E7C2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от Ново изградена ПС в 14218.502.3 по КККР на гр. Габрово, община Габрово до НВ Шарани 17991.132.54 по КККР на с. Гръблевци, община Габрово през ПИ 17991.125.501; 17991.80.410; 17991.51.7; 17991.22.250; 17991.21.134; 37722.66.123. </w:t>
      </w:r>
    </w:p>
    <w:p w:rsidR="001E6230" w:rsidRPr="002E7C2B" w:rsidRDefault="002E7C2B" w:rsidP="002E7C2B">
      <w:pPr>
        <w:pStyle w:val="ListParagraph"/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ar-SA"/>
        </w:rPr>
      </w:pPr>
      <w:r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>Регистър</w:t>
      </w:r>
      <w:r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</w:t>
      </w:r>
      <w:r w:rsidR="001E6230"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 xml:space="preserve">на засегнатите </w:t>
      </w:r>
      <w:r w:rsidR="001E6230"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>имоти</w:t>
      </w:r>
      <w:r w:rsidR="001E6230"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 xml:space="preserve"> от трасето на </w:t>
      </w:r>
      <w:r w:rsidR="001E6230"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тласкателния </w:t>
      </w:r>
      <w:r w:rsidR="001E6230"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 xml:space="preserve">водопровод  и </w:t>
      </w:r>
      <w:r w:rsidR="001E6230"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>сервитута</w:t>
      </w:r>
      <w:r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</w:t>
      </w:r>
      <w:r w:rsidR="001E6230" w:rsidRPr="002E7C2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съгласно </w:t>
      </w:r>
      <w:r w:rsidR="001E6230" w:rsidRPr="002E7C2B">
        <w:rPr>
          <w:rFonts w:ascii="Times New Roman" w:eastAsia="Times New Roman" w:hAnsi="Times New Roman"/>
          <w:b/>
          <w:sz w:val="24"/>
          <w:szCs w:val="24"/>
          <w:lang w:val="bg-BG" w:eastAsia="ar-SA"/>
        </w:rPr>
        <w:t xml:space="preserve">Приложение №1 </w:t>
      </w:r>
      <w:r w:rsidR="001E6230" w:rsidRPr="002E7C2B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от </w:t>
      </w:r>
      <w:r w:rsidR="001E6230" w:rsidRPr="002E7C2B">
        <w:rPr>
          <w:rFonts w:ascii="Times New Roman" w:eastAsia="Times New Roman" w:hAnsi="Times New Roman"/>
          <w:b/>
          <w:sz w:val="24"/>
          <w:szCs w:val="24"/>
          <w:highlight w:val="white"/>
          <w:shd w:val="clear" w:color="auto" w:fill="FEFEFE"/>
          <w:lang w:val="pl-PL" w:eastAsia="ar-SA"/>
        </w:rPr>
        <w:t xml:space="preserve">НАРЕДБА № </w:t>
      </w:r>
      <w:r w:rsidR="001E6230" w:rsidRPr="002E7C2B"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Arial"/>
          <w:shd w:val="clear" w:color="auto" w:fill="FEFEFE"/>
          <w:lang w:val="pl-PL" w:eastAsia="ar-SA"/>
        </w:rPr>
      </w:pP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134"/>
        <w:gridCol w:w="992"/>
        <w:gridCol w:w="851"/>
        <w:gridCol w:w="850"/>
        <w:gridCol w:w="1134"/>
        <w:gridCol w:w="851"/>
        <w:gridCol w:w="850"/>
        <w:gridCol w:w="1027"/>
      </w:tblGrid>
      <w:tr w:rsidR="001E6230" w:rsidRPr="00823EF2" w:rsidTr="001E6230"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823EF2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c>
          <w:tcPr>
            <w:tcW w:w="9782" w:type="dxa"/>
            <w:gridSpan w:val="10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Землище Общ. Габрово </w:t>
            </w: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17991.132.33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1,989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0,145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17991.132,59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0,755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0,102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Общинска,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17991.151.9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3,591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0,848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17991.151.11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4,558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0,051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17991.151.12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3,135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0,066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17991.151.13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Изоставена орна земя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2,650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0,081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Общинска,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17991.151.22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4,099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0,362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17991.151.23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0,701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0,185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17991.152.3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1,460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0,029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Стопанисвано от общината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17991.152.9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2,820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0,211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17991.152.7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1,139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0,273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17991.152.6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1,859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0,418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Стопанисвано от общината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17991.223.2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Горска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Широколистна гора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6,834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0,224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Държавна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17991.153.11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3,399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0,380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17991.153.12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3,037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0,393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17991.153.13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1,569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0,125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17991.153.8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2,8861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0,155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17991.154.9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5,393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0,180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17991.154.10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0,807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0,807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17991.154.8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1,208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0,042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17991.154.7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5,099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0,071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17991.155.86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1,138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0,018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17991.126.25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1,181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0,122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17991.156.3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1,502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0,070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17991.156.2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1,130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0,186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17991.156.1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3,748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0,517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17991.125.501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6,278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0,987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17991.125.141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2,425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1,885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17991.127.3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0,489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0,009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17991.127.2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0,665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0,146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17991.127.1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Община Габрово  </w:t>
            </w: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0,235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0,077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Общинс</w:t>
            </w: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ка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9782" w:type="dxa"/>
            <w:gridSpan w:val="10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с. Банковци</w:t>
            </w: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17991.129.209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0,707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0,707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1219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17991.129.2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1,994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0,005дка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17991.129.1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0,648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0,037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17991.129.3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4,954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0,036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Стопанисвано от общината 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1437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17991.112.202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1,225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1,225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17991.112.6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0,513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0,030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17991.112.4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2,199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0,061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17991.112.3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0,757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0,037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17991.112.1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6,148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0,199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Общинска,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17991.82.192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1,244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0,610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17991.82.60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Гори и храсти в земеделска земя 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0,922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0,085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17991.82.58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1,660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0,347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Общинска,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17991.82.57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0,214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0,068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17991.79.410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5,337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0,451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17991.80.410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3,261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0,961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17991.74.410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4,790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1,949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519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17991.51.410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6,613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2,367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17991.191.11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Горска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Широколистна гора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9,467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0,156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Държавна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17991.51.7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2,360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0,666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Общинска,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9782" w:type="dxa"/>
            <w:gridSpan w:val="10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Солари</w:t>
            </w: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17991.34.22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3,040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0,170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17991.34.120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5,912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2,271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17991.25.120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9,266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3,673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17991.20.120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5,197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2,176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17991.17.120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0,405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0,159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17991.241.120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1,708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0,744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17991.7.120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2,294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0,941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37722.84.167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1,829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0,846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9782" w:type="dxa"/>
            <w:gridSpan w:val="10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село Спанци</w:t>
            </w: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37722.67.122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5,738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2,853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1E6230">
        <w:trPr>
          <w:trHeight w:val="474"/>
        </w:trPr>
        <w:tc>
          <w:tcPr>
            <w:tcW w:w="9782" w:type="dxa"/>
            <w:gridSpan w:val="10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село Спанци</w:t>
            </w:r>
          </w:p>
        </w:tc>
      </w:tr>
      <w:tr w:rsidR="001E6230" w:rsidRPr="00823EF2" w:rsidTr="001E6230">
        <w:trPr>
          <w:trHeight w:val="474"/>
        </w:trPr>
        <w:tc>
          <w:tcPr>
            <w:tcW w:w="81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37722.66.62</w:t>
            </w:r>
          </w:p>
        </w:tc>
        <w:tc>
          <w:tcPr>
            <w:tcW w:w="1276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4,680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0,180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823EF2" w:rsidRDefault="001E6230" w:rsidP="001E623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shd w:val="clear" w:color="auto" w:fill="FEFEFE"/>
          <w:lang w:val="bg-BG" w:eastAsia="ar-SA"/>
        </w:rPr>
      </w:pPr>
    </w:p>
    <w:p w:rsidR="001E6230" w:rsidRPr="00823EF2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val="bg-BG" w:eastAsia="bg-BG"/>
        </w:rPr>
      </w:pPr>
    </w:p>
    <w:p w:rsidR="001E6230" w:rsidRPr="00CE7702" w:rsidRDefault="00CE7702" w:rsidP="00CE7702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Регистър на засегнатите имоти от д</w:t>
      </w:r>
      <w:r w:rsidR="001E6230"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овеждащ водопровод от магистралния водопр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овод до съществуващ НВ Гръблевци </w:t>
      </w:r>
      <w:r w:rsidR="001E6230"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="001E6230" w:rsidRPr="00CE7702">
        <w:rPr>
          <w:rFonts w:ascii="Times New Roman" w:eastAsia="Times New Roman" w:hAnsi="Times New Roman"/>
          <w:b/>
          <w:color w:val="000000"/>
          <w:lang w:val="bg-BG" w:eastAsia="ar-SA"/>
        </w:rPr>
        <w:t>сервитута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 </w:t>
      </w:r>
      <w:r w:rsidR="001E6230"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съгласно </w:t>
      </w:r>
      <w:r w:rsidR="001E6230"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="001E6230"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="001E6230"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="001E6230"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Arial"/>
          <w:shd w:val="clear" w:color="auto" w:fill="FEFEFE"/>
          <w:lang w:val="pl-PL" w:eastAsia="ar-SA"/>
        </w:rPr>
      </w:pP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1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823EF2" w:rsidTr="00823EF2">
        <w:trPr>
          <w:jc w:val="center"/>
        </w:trPr>
        <w:tc>
          <w:tcPr>
            <w:tcW w:w="1275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818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823EF2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823EF2">
        <w:trPr>
          <w:jc w:val="center"/>
        </w:trPr>
        <w:tc>
          <w:tcPr>
            <w:tcW w:w="9015" w:type="dxa"/>
            <w:gridSpan w:val="10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Землище Общ. Габрово </w:t>
            </w:r>
          </w:p>
        </w:tc>
      </w:tr>
      <w:tr w:rsidR="001E6230" w:rsidRPr="00823EF2" w:rsidTr="00823EF2">
        <w:trPr>
          <w:trHeight w:val="974"/>
          <w:jc w:val="center"/>
        </w:trPr>
        <w:tc>
          <w:tcPr>
            <w:tcW w:w="1275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17991.80.410</w:t>
            </w:r>
          </w:p>
        </w:tc>
        <w:tc>
          <w:tcPr>
            <w:tcW w:w="818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3,261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0,833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823EF2">
        <w:trPr>
          <w:trHeight w:val="420"/>
          <w:jc w:val="center"/>
        </w:trPr>
        <w:tc>
          <w:tcPr>
            <w:tcW w:w="9015" w:type="dxa"/>
            <w:gridSpan w:val="10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Гръблевци</w:t>
            </w:r>
          </w:p>
        </w:tc>
      </w:tr>
      <w:tr w:rsidR="001E6230" w:rsidRPr="00823EF2" w:rsidTr="00823EF2">
        <w:trPr>
          <w:trHeight w:val="474"/>
          <w:jc w:val="center"/>
        </w:trPr>
        <w:tc>
          <w:tcPr>
            <w:tcW w:w="1275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17991.83.17</w:t>
            </w:r>
          </w:p>
        </w:tc>
        <w:tc>
          <w:tcPr>
            <w:tcW w:w="818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1,096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0,420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823EF2">
        <w:trPr>
          <w:trHeight w:val="474"/>
          <w:jc w:val="center"/>
        </w:trPr>
        <w:tc>
          <w:tcPr>
            <w:tcW w:w="1275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17991.83.16</w:t>
            </w:r>
          </w:p>
        </w:tc>
        <w:tc>
          <w:tcPr>
            <w:tcW w:w="818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4,249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0,224 дка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823EF2" w:rsidTr="00823EF2">
        <w:trPr>
          <w:trHeight w:val="474"/>
          <w:jc w:val="center"/>
        </w:trPr>
        <w:tc>
          <w:tcPr>
            <w:tcW w:w="1275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17991.83.62</w:t>
            </w:r>
          </w:p>
        </w:tc>
        <w:tc>
          <w:tcPr>
            <w:tcW w:w="818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Територия, заета от води и водни обекти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За водностопанско  хидромелиоративно съоръжение</w:t>
            </w:r>
          </w:p>
        </w:tc>
        <w:tc>
          <w:tcPr>
            <w:tcW w:w="992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0,402 дка</w:t>
            </w:r>
          </w:p>
        </w:tc>
        <w:tc>
          <w:tcPr>
            <w:tcW w:w="1134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 xml:space="preserve"> </w:t>
            </w:r>
          </w:p>
        </w:tc>
        <w:tc>
          <w:tcPr>
            <w:tcW w:w="851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823EF2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823EF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val="bg-BG" w:eastAsia="bg-BG"/>
        </w:rPr>
      </w:pPr>
    </w:p>
    <w:p w:rsid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ascii="Arial" w:eastAsia="Times New Roman" w:hAnsi="Arial" w:cs="Arial"/>
          <w:b/>
          <w:sz w:val="24"/>
          <w:szCs w:val="24"/>
          <w:lang w:val="bg-BG" w:eastAsia="bg-BG"/>
        </w:rPr>
      </w:pPr>
    </w:p>
    <w:p w:rsidR="00CE7702" w:rsidRPr="00CE7702" w:rsidRDefault="00CE7702" w:rsidP="00CE7702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Регистър на засегнатите имоти от довеждащ водопровод от магистралния водопр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овод до съществуващ НВ Солари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CE7702" w:rsidRDefault="001E6230" w:rsidP="00CE7702">
      <w:pPr>
        <w:tabs>
          <w:tab w:val="left" w:pos="142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val="bg-BG" w:eastAsia="ar-SA"/>
        </w:rPr>
      </w:pPr>
      <w:r w:rsidRPr="001E6230">
        <w:rPr>
          <w:rFonts w:ascii="Arial" w:eastAsia="Times New Roman" w:hAnsi="Arial" w:cs="Arial"/>
          <w:lang w:val="bg-BG" w:eastAsia="ar-SA"/>
        </w:rPr>
        <w:t xml:space="preserve"> </w:t>
      </w:r>
      <w:r w:rsidR="00CE7702">
        <w:rPr>
          <w:rFonts w:ascii="Arial" w:eastAsia="Times New Roman" w:hAnsi="Arial" w:cs="Arial"/>
          <w:lang w:val="bg-BG" w:eastAsia="ar-SA"/>
        </w:rPr>
        <w:t xml:space="preserve">       </w:t>
      </w: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2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BF24B5" w:rsidTr="00BF24B5">
        <w:tc>
          <w:tcPr>
            <w:tcW w:w="1365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728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BF24B5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 xml:space="preserve">Площ на имотите държавна </w:t>
            </w: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Вид собственост</w:t>
            </w:r>
          </w:p>
        </w:tc>
        <w:tc>
          <w:tcPr>
            <w:tcW w:w="260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BF24B5" w:rsidTr="00BF24B5">
        <w:tc>
          <w:tcPr>
            <w:tcW w:w="9015" w:type="dxa"/>
            <w:gridSpan w:val="10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Землище Общ. Габрово </w:t>
            </w:r>
          </w:p>
        </w:tc>
      </w:tr>
      <w:tr w:rsidR="001E6230" w:rsidRPr="00BF24B5" w:rsidTr="00BF24B5">
        <w:trPr>
          <w:trHeight w:val="974"/>
        </w:trPr>
        <w:tc>
          <w:tcPr>
            <w:tcW w:w="1365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17991.51.7</w:t>
            </w:r>
          </w:p>
        </w:tc>
        <w:tc>
          <w:tcPr>
            <w:tcW w:w="728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2,360 дка</w:t>
            </w:r>
          </w:p>
        </w:tc>
        <w:tc>
          <w:tcPr>
            <w:tcW w:w="1134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0,088 дка</w:t>
            </w:r>
          </w:p>
        </w:tc>
        <w:tc>
          <w:tcPr>
            <w:tcW w:w="851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BF24B5" w:rsidTr="00BF24B5">
        <w:trPr>
          <w:trHeight w:val="420"/>
        </w:trPr>
        <w:tc>
          <w:tcPr>
            <w:tcW w:w="9015" w:type="dxa"/>
            <w:gridSpan w:val="10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Солари</w:t>
            </w:r>
          </w:p>
        </w:tc>
      </w:tr>
      <w:tr w:rsidR="001E6230" w:rsidRPr="00BF24B5" w:rsidTr="00BF24B5">
        <w:trPr>
          <w:trHeight w:val="474"/>
        </w:trPr>
        <w:tc>
          <w:tcPr>
            <w:tcW w:w="1365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17991.196.6</w:t>
            </w:r>
          </w:p>
        </w:tc>
        <w:tc>
          <w:tcPr>
            <w:tcW w:w="728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Горска територия</w:t>
            </w:r>
          </w:p>
        </w:tc>
        <w:tc>
          <w:tcPr>
            <w:tcW w:w="1134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Широколистна гора</w:t>
            </w:r>
          </w:p>
        </w:tc>
        <w:tc>
          <w:tcPr>
            <w:tcW w:w="992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192,006 дка</w:t>
            </w:r>
          </w:p>
        </w:tc>
        <w:tc>
          <w:tcPr>
            <w:tcW w:w="1134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1,001 дка</w:t>
            </w:r>
          </w:p>
        </w:tc>
        <w:tc>
          <w:tcPr>
            <w:tcW w:w="851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BF24B5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Държавна,частна</w:t>
            </w:r>
          </w:p>
        </w:tc>
        <w:tc>
          <w:tcPr>
            <w:tcW w:w="260" w:type="dxa"/>
          </w:tcPr>
          <w:p w:rsidR="001E6230" w:rsidRPr="00BF24B5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b/>
          <w:sz w:val="24"/>
          <w:szCs w:val="24"/>
          <w:highlight w:val="yellow"/>
          <w:lang w:val="bg-BG" w:eastAsia="bg-BG"/>
        </w:rPr>
      </w:pPr>
    </w:p>
    <w:p w:rsidR="001E6230" w:rsidRPr="00CE7702" w:rsidRDefault="00CE7702" w:rsidP="00CE7702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Регистър на засегнатите имоти от довеждащ водопровод от магистралния водопр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овод до съществуващ НВ Бобевци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  <w:r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. 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18"/>
        <w:gridCol w:w="1134"/>
        <w:gridCol w:w="992"/>
        <w:gridCol w:w="851"/>
        <w:gridCol w:w="850"/>
        <w:gridCol w:w="1134"/>
        <w:gridCol w:w="851"/>
        <w:gridCol w:w="850"/>
        <w:gridCol w:w="1027"/>
      </w:tblGrid>
      <w:tr w:rsidR="001E6230" w:rsidRPr="005F3A5D" w:rsidTr="005F3A5D">
        <w:tc>
          <w:tcPr>
            <w:tcW w:w="1275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818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5F3A5D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1027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F3A5D" w:rsidTr="001E6230">
        <w:tc>
          <w:tcPr>
            <w:tcW w:w="9782" w:type="dxa"/>
            <w:gridSpan w:val="10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Землище Общ. Габрово </w:t>
            </w:r>
          </w:p>
        </w:tc>
      </w:tr>
      <w:tr w:rsidR="001E6230" w:rsidRPr="005F3A5D" w:rsidTr="005F3A5D">
        <w:trPr>
          <w:trHeight w:val="974"/>
        </w:trPr>
        <w:tc>
          <w:tcPr>
            <w:tcW w:w="1275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17991.22.8</w:t>
            </w:r>
          </w:p>
        </w:tc>
        <w:tc>
          <w:tcPr>
            <w:tcW w:w="818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Ливада</w:t>
            </w:r>
          </w:p>
        </w:tc>
        <w:tc>
          <w:tcPr>
            <w:tcW w:w="992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1,032 дка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0,289 дка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Стоп. От общината</w:t>
            </w:r>
          </w:p>
        </w:tc>
        <w:tc>
          <w:tcPr>
            <w:tcW w:w="1027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F3A5D" w:rsidTr="005F3A5D">
        <w:trPr>
          <w:trHeight w:val="974"/>
        </w:trPr>
        <w:tc>
          <w:tcPr>
            <w:tcW w:w="1275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17991.22.250</w:t>
            </w:r>
          </w:p>
        </w:tc>
        <w:tc>
          <w:tcPr>
            <w:tcW w:w="818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1,938 дка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1,902 дка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F3A5D" w:rsidTr="005F3A5D">
        <w:trPr>
          <w:trHeight w:val="974"/>
        </w:trPr>
        <w:tc>
          <w:tcPr>
            <w:tcW w:w="1275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17991.38.250</w:t>
            </w:r>
          </w:p>
        </w:tc>
        <w:tc>
          <w:tcPr>
            <w:tcW w:w="818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3,401 дка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3,328 дка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F3A5D" w:rsidTr="001E6230">
        <w:trPr>
          <w:trHeight w:val="420"/>
        </w:trPr>
        <w:tc>
          <w:tcPr>
            <w:tcW w:w="9782" w:type="dxa"/>
            <w:gridSpan w:val="10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Бобевци</w:t>
            </w:r>
          </w:p>
        </w:tc>
      </w:tr>
      <w:tr w:rsidR="001E6230" w:rsidRPr="005F3A5D" w:rsidTr="005F3A5D">
        <w:trPr>
          <w:trHeight w:val="474"/>
        </w:trPr>
        <w:tc>
          <w:tcPr>
            <w:tcW w:w="1275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17991.46.6</w:t>
            </w:r>
          </w:p>
        </w:tc>
        <w:tc>
          <w:tcPr>
            <w:tcW w:w="818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0,949 дка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0,069 дка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1027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F3A5D" w:rsidTr="005F3A5D">
        <w:trPr>
          <w:trHeight w:val="474"/>
        </w:trPr>
        <w:tc>
          <w:tcPr>
            <w:tcW w:w="1275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17991.46.503</w:t>
            </w:r>
          </w:p>
        </w:tc>
        <w:tc>
          <w:tcPr>
            <w:tcW w:w="818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44,173 дка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0,540 дка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F3A5D" w:rsidTr="005F3A5D">
        <w:trPr>
          <w:trHeight w:val="474"/>
        </w:trPr>
        <w:tc>
          <w:tcPr>
            <w:tcW w:w="1275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17991.46.32</w:t>
            </w:r>
          </w:p>
        </w:tc>
        <w:tc>
          <w:tcPr>
            <w:tcW w:w="818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Територия, </w:t>
            </w: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заета от води и водни обекти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За извор на прясна вода</w:t>
            </w:r>
          </w:p>
        </w:tc>
        <w:tc>
          <w:tcPr>
            <w:tcW w:w="992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Община Габрово  </w:t>
            </w: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с.Гръблевци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-</w:t>
            </w: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0,092 дка</w:t>
            </w:r>
          </w:p>
        </w:tc>
        <w:tc>
          <w:tcPr>
            <w:tcW w:w="1134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</w:tc>
        <w:tc>
          <w:tcPr>
            <w:tcW w:w="851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Общинска </w:t>
            </w:r>
            <w:r w:rsidRPr="005F3A5D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публична</w:t>
            </w:r>
          </w:p>
        </w:tc>
        <w:tc>
          <w:tcPr>
            <w:tcW w:w="1027" w:type="dxa"/>
          </w:tcPr>
          <w:p w:rsidR="001E6230" w:rsidRPr="005F3A5D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231730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</w:pPr>
    </w:p>
    <w:p w:rsidR="00CE7702" w:rsidRPr="00CE7702" w:rsidRDefault="00CE7702" w:rsidP="00CE7702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Регистър на засегнатите имоти от довеждащ водопровод от магистралния водопр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овод до съществуващ НВ Парчовци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28"/>
        <w:gridCol w:w="1134"/>
        <w:gridCol w:w="992"/>
        <w:gridCol w:w="851"/>
        <w:gridCol w:w="850"/>
        <w:gridCol w:w="1134"/>
        <w:gridCol w:w="851"/>
        <w:gridCol w:w="850"/>
        <w:gridCol w:w="1027"/>
      </w:tblGrid>
      <w:tr w:rsidR="001E6230" w:rsidRPr="00231730" w:rsidTr="00231730"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231730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1E6230">
        <w:tc>
          <w:tcPr>
            <w:tcW w:w="9782" w:type="dxa"/>
            <w:gridSpan w:val="10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Землище Общ. Габрово </w:t>
            </w: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17991.21.134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0,890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0,589  дка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37722.104.173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2,148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2,148  дка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37722.104.17 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Изоставено трайно насаждение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0,553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0,103 дка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37722.104.237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0,346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0,007 дка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37722.104.11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Овощна градина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0,725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0,020 дка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37722.104.8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Овощна градина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0,424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0,024  дка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37722.104.15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Горска територия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Широколистна гора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3,238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0,019  дка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37722.104.2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Изоставено трайно насаждение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2,608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0,100 дка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1E6230">
        <w:trPr>
          <w:trHeight w:val="974"/>
        </w:trPr>
        <w:tc>
          <w:tcPr>
            <w:tcW w:w="9782" w:type="dxa"/>
            <w:gridSpan w:val="10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Парчовци</w:t>
            </w: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37722.102.81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4,091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0,682 дка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37722.128.11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1,500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0,106 дка + 0,080дка за НВ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974"/>
        </w:trPr>
        <w:tc>
          <w:tcPr>
            <w:tcW w:w="1365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37722.128.24</w:t>
            </w:r>
          </w:p>
        </w:tc>
        <w:tc>
          <w:tcPr>
            <w:tcW w:w="728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1,999 дка</w:t>
            </w:r>
          </w:p>
        </w:tc>
        <w:tc>
          <w:tcPr>
            <w:tcW w:w="1134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 0,025дка за НВ</w:t>
            </w:r>
          </w:p>
        </w:tc>
        <w:tc>
          <w:tcPr>
            <w:tcW w:w="851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027" w:type="dxa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231730" w:rsidTr="00231730">
        <w:trPr>
          <w:trHeight w:val="526"/>
        </w:trPr>
        <w:tc>
          <w:tcPr>
            <w:tcW w:w="9782" w:type="dxa"/>
            <w:gridSpan w:val="10"/>
          </w:tcPr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23173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23173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НВ Парчовци</w:t>
            </w:r>
          </w:p>
        </w:tc>
      </w:tr>
    </w:tbl>
    <w:p w:rsidR="001E6230" w:rsidRPr="001E6230" w:rsidRDefault="001E6230" w:rsidP="00A15A66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ascii="Arial" w:eastAsia="Times New Roman" w:hAnsi="Arial" w:cs="Arial"/>
          <w:b/>
          <w:sz w:val="24"/>
          <w:szCs w:val="24"/>
          <w:lang w:val="bg-BG" w:eastAsia="bg-BG"/>
        </w:rPr>
      </w:pPr>
    </w:p>
    <w:p w:rsidR="001E6230" w:rsidRPr="00231730" w:rsidRDefault="00CE7702" w:rsidP="00231730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Регистър на засегнатите имоти от трасето на х</w:t>
      </w:r>
      <w:r w:rsidR="00B85874"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ранителен водопровод </w:t>
      </w:r>
      <w:r w:rsidR="001E6230"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НВ Гръблевци до село Гръблевци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="001E6230"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="001E6230" w:rsidRPr="00CE7702">
        <w:rPr>
          <w:rFonts w:ascii="Times New Roman" w:eastAsia="Times New Roman" w:hAnsi="Times New Roman"/>
          <w:b/>
          <w:color w:val="000000"/>
          <w:lang w:val="bg-BG" w:eastAsia="ar-SA"/>
        </w:rPr>
        <w:t>сервитута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 </w:t>
      </w:r>
      <w:r w:rsidR="001E6230"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съгласно </w:t>
      </w:r>
      <w:r w:rsidR="001E6230"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="001E6230"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="001E6230"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="001E6230"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908"/>
        <w:gridCol w:w="1134"/>
        <w:gridCol w:w="992"/>
        <w:gridCol w:w="851"/>
        <w:gridCol w:w="850"/>
        <w:gridCol w:w="1134"/>
        <w:gridCol w:w="851"/>
        <w:gridCol w:w="850"/>
        <w:gridCol w:w="1027"/>
      </w:tblGrid>
      <w:tr w:rsidR="001E6230" w:rsidRPr="00A15A66" w:rsidTr="00A15A66">
        <w:tc>
          <w:tcPr>
            <w:tcW w:w="118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908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A15A66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1027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A15A66">
        <w:trPr>
          <w:trHeight w:val="974"/>
        </w:trPr>
        <w:tc>
          <w:tcPr>
            <w:tcW w:w="118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17991.83.62</w:t>
            </w:r>
          </w:p>
        </w:tc>
        <w:tc>
          <w:tcPr>
            <w:tcW w:w="908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Територия, заета от води и водни обекти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водностопанско  хидромелиоративно съоръжение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0,402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1027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A15A66">
        <w:trPr>
          <w:trHeight w:val="974"/>
        </w:trPr>
        <w:tc>
          <w:tcPr>
            <w:tcW w:w="118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17991.83.16</w:t>
            </w:r>
          </w:p>
        </w:tc>
        <w:tc>
          <w:tcPr>
            <w:tcW w:w="908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4,249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0,224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A15A66">
        <w:trPr>
          <w:trHeight w:val="974"/>
        </w:trPr>
        <w:tc>
          <w:tcPr>
            <w:tcW w:w="118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17991.83.17</w:t>
            </w:r>
          </w:p>
        </w:tc>
        <w:tc>
          <w:tcPr>
            <w:tcW w:w="908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1,096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0,420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1027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A15A66">
        <w:trPr>
          <w:trHeight w:val="418"/>
        </w:trPr>
        <w:tc>
          <w:tcPr>
            <w:tcW w:w="9782" w:type="dxa"/>
            <w:gridSpan w:val="10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Гръблевци</w:t>
            </w:r>
          </w:p>
        </w:tc>
      </w:tr>
    </w:tbl>
    <w:p w:rsidR="001E6230" w:rsidRPr="001E6230" w:rsidRDefault="001E6230" w:rsidP="00A15A66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ascii="Arial" w:eastAsia="Times New Roman" w:hAnsi="Arial" w:cs="Arial"/>
          <w:b/>
          <w:sz w:val="24"/>
          <w:szCs w:val="24"/>
          <w:lang w:val="bg-BG" w:eastAsia="bg-BG"/>
        </w:rPr>
      </w:pPr>
    </w:p>
    <w:p w:rsidR="001E6230" w:rsidRPr="00A15A66" w:rsidRDefault="00CE7702" w:rsidP="00A15A66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Регистър на засегнатите имоти от трасето на хранителен водопровод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НВ Гръблевци до село Гайкини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</w:t>
      </w:r>
      <w:r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lastRenderedPageBreak/>
        <w:t xml:space="preserve">№ </w:t>
      </w:r>
      <w:r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  <w:r w:rsidR="001E6230" w:rsidRPr="00A15A66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89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900"/>
        <w:gridCol w:w="872"/>
        <w:gridCol w:w="992"/>
        <w:gridCol w:w="851"/>
        <w:gridCol w:w="850"/>
        <w:gridCol w:w="1134"/>
        <w:gridCol w:w="851"/>
        <w:gridCol w:w="850"/>
        <w:gridCol w:w="170"/>
        <w:gridCol w:w="66"/>
      </w:tblGrid>
      <w:tr w:rsidR="001E6230" w:rsidRPr="00A15A66" w:rsidTr="000273FA">
        <w:tc>
          <w:tcPr>
            <w:tcW w:w="145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90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87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A15A66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36" w:type="dxa"/>
            <w:gridSpan w:val="2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45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17991.83.62</w:t>
            </w:r>
          </w:p>
        </w:tc>
        <w:tc>
          <w:tcPr>
            <w:tcW w:w="90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Територия, заета от води и водни обекти</w:t>
            </w:r>
          </w:p>
        </w:tc>
        <w:tc>
          <w:tcPr>
            <w:tcW w:w="87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За водностопанско  хидромелиоративно съоръжение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0,402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Общинска публична</w:t>
            </w:r>
          </w:p>
        </w:tc>
        <w:tc>
          <w:tcPr>
            <w:tcW w:w="236" w:type="dxa"/>
            <w:gridSpan w:val="2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45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17991.83.16</w:t>
            </w:r>
          </w:p>
        </w:tc>
        <w:tc>
          <w:tcPr>
            <w:tcW w:w="90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Земеделска територия</w:t>
            </w:r>
          </w:p>
        </w:tc>
        <w:tc>
          <w:tcPr>
            <w:tcW w:w="87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4,249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0,224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Общинска частна</w:t>
            </w:r>
          </w:p>
        </w:tc>
        <w:tc>
          <w:tcPr>
            <w:tcW w:w="236" w:type="dxa"/>
            <w:gridSpan w:val="2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45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17991.83.17</w:t>
            </w:r>
          </w:p>
        </w:tc>
        <w:tc>
          <w:tcPr>
            <w:tcW w:w="90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Земеделска територия</w:t>
            </w:r>
          </w:p>
        </w:tc>
        <w:tc>
          <w:tcPr>
            <w:tcW w:w="87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1,096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0,420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Общинска частна</w:t>
            </w:r>
          </w:p>
        </w:tc>
        <w:tc>
          <w:tcPr>
            <w:tcW w:w="236" w:type="dxa"/>
            <w:gridSpan w:val="2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1E6230" w:rsidRPr="00A15A66" w:rsidTr="000273FA">
        <w:trPr>
          <w:gridAfter w:val="1"/>
          <w:wAfter w:w="66" w:type="dxa"/>
          <w:trHeight w:val="974"/>
        </w:trPr>
        <w:tc>
          <w:tcPr>
            <w:tcW w:w="8925" w:type="dxa"/>
            <w:gridSpan w:val="10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Урбанизирана територия на село Гръблевци</w:t>
            </w:r>
          </w:p>
        </w:tc>
      </w:tr>
      <w:tr w:rsidR="001E6230" w:rsidRPr="00A15A66" w:rsidTr="000273FA">
        <w:trPr>
          <w:trHeight w:val="974"/>
        </w:trPr>
        <w:tc>
          <w:tcPr>
            <w:tcW w:w="145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17991.83.390</w:t>
            </w:r>
          </w:p>
        </w:tc>
        <w:tc>
          <w:tcPr>
            <w:tcW w:w="90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Територия на транспорта</w:t>
            </w:r>
          </w:p>
        </w:tc>
        <w:tc>
          <w:tcPr>
            <w:tcW w:w="87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6,548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2,952 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Общинска публична</w:t>
            </w:r>
          </w:p>
        </w:tc>
        <w:tc>
          <w:tcPr>
            <w:tcW w:w="236" w:type="dxa"/>
            <w:gridSpan w:val="2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45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17991.72.188</w:t>
            </w:r>
          </w:p>
        </w:tc>
        <w:tc>
          <w:tcPr>
            <w:tcW w:w="90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Земеделска територия</w:t>
            </w:r>
          </w:p>
        </w:tc>
        <w:tc>
          <w:tcPr>
            <w:tcW w:w="87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2,966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2,610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Общинска публична</w:t>
            </w:r>
          </w:p>
        </w:tc>
        <w:tc>
          <w:tcPr>
            <w:tcW w:w="236" w:type="dxa"/>
            <w:gridSpan w:val="2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45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17991.53.172</w:t>
            </w:r>
          </w:p>
        </w:tc>
        <w:tc>
          <w:tcPr>
            <w:tcW w:w="90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Земеделска територия</w:t>
            </w:r>
          </w:p>
        </w:tc>
        <w:tc>
          <w:tcPr>
            <w:tcW w:w="87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2,852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2,059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Общинска публична</w:t>
            </w:r>
          </w:p>
        </w:tc>
        <w:tc>
          <w:tcPr>
            <w:tcW w:w="236" w:type="dxa"/>
            <w:gridSpan w:val="2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45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17991.53.2</w:t>
            </w:r>
          </w:p>
        </w:tc>
        <w:tc>
          <w:tcPr>
            <w:tcW w:w="90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Земеделска територия</w:t>
            </w:r>
          </w:p>
        </w:tc>
        <w:tc>
          <w:tcPr>
            <w:tcW w:w="87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0,545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0,488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Стопанисвано от </w:t>
            </w: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lastRenderedPageBreak/>
              <w:t>общината</w:t>
            </w:r>
          </w:p>
        </w:tc>
        <w:tc>
          <w:tcPr>
            <w:tcW w:w="236" w:type="dxa"/>
            <w:gridSpan w:val="2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45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17991.47.34</w:t>
            </w:r>
          </w:p>
        </w:tc>
        <w:tc>
          <w:tcPr>
            <w:tcW w:w="90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Територия на транспорта</w:t>
            </w:r>
          </w:p>
        </w:tc>
        <w:tc>
          <w:tcPr>
            <w:tcW w:w="87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3,240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0,024 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Общинска публична</w:t>
            </w:r>
          </w:p>
        </w:tc>
        <w:tc>
          <w:tcPr>
            <w:tcW w:w="236" w:type="dxa"/>
            <w:gridSpan w:val="2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1E6230" w:rsidRPr="001E6230" w:rsidTr="000273FA">
        <w:trPr>
          <w:gridAfter w:val="1"/>
          <w:wAfter w:w="66" w:type="dxa"/>
          <w:trHeight w:val="463"/>
        </w:trPr>
        <w:tc>
          <w:tcPr>
            <w:tcW w:w="8925" w:type="dxa"/>
            <w:gridSpan w:val="10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  <w:p w:rsidR="001E6230" w:rsidRPr="001E6230" w:rsidRDefault="001E6230" w:rsidP="001E6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A15A66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Урбанизирана територия на село Гайкини</w:t>
            </w: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</w:pPr>
    </w:p>
    <w:p w:rsidR="00CE7702" w:rsidRPr="00CE7702" w:rsidRDefault="00CE7702" w:rsidP="00CE7702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Регистър на засегнатите имоти от трасето на хранителен водопровод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НВ Солари до село Солари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2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0273FA" w:rsidTr="000273FA"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0273FA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273FA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17991.192.159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Територия, заета от води и водни обекти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водностопанско  хидромелиоративно съоръжение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0,402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273FA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17991.196.6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Горска територия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Широколистна гора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192,006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1,001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Държавна,частна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0273FA">
        <w:trPr>
          <w:trHeight w:val="463"/>
        </w:trPr>
        <w:tc>
          <w:tcPr>
            <w:tcW w:w="9015" w:type="dxa"/>
            <w:gridSpan w:val="10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Солари</w:t>
            </w: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</w:pPr>
    </w:p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</w:pPr>
    </w:p>
    <w:p w:rsidR="003726B7" w:rsidRPr="00CE7702" w:rsidRDefault="003726B7" w:rsidP="003726B7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Регистър на засегнатите имоти от трасето на хранителен водопровод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НВ Бобевци до село Бобевци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1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A15A66" w:rsidTr="000273FA">
        <w:tc>
          <w:tcPr>
            <w:tcW w:w="127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818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A15A66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Площ на имотите държавна собственост, които се </w:t>
            </w: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отнемат без обезщетение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Вид собственост</w:t>
            </w:r>
          </w:p>
        </w:tc>
        <w:tc>
          <w:tcPr>
            <w:tcW w:w="26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27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17991.46.62</w:t>
            </w:r>
          </w:p>
        </w:tc>
        <w:tc>
          <w:tcPr>
            <w:tcW w:w="818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Територия, заета от води и водни обекти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водностопанско  хидромелиоративно съоръжение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0,092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27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17991.46.503</w:t>
            </w:r>
          </w:p>
        </w:tc>
        <w:tc>
          <w:tcPr>
            <w:tcW w:w="818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44,173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0,540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0273FA">
        <w:trPr>
          <w:trHeight w:val="974"/>
        </w:trPr>
        <w:tc>
          <w:tcPr>
            <w:tcW w:w="1275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17991.46.6</w:t>
            </w:r>
          </w:p>
        </w:tc>
        <w:tc>
          <w:tcPr>
            <w:tcW w:w="818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0,949 дка</w:t>
            </w:r>
          </w:p>
        </w:tc>
        <w:tc>
          <w:tcPr>
            <w:tcW w:w="1134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0,069 дка</w:t>
            </w:r>
          </w:p>
        </w:tc>
        <w:tc>
          <w:tcPr>
            <w:tcW w:w="851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15A66" w:rsidTr="000273FA">
        <w:trPr>
          <w:trHeight w:val="418"/>
        </w:trPr>
        <w:tc>
          <w:tcPr>
            <w:tcW w:w="9015" w:type="dxa"/>
            <w:gridSpan w:val="10"/>
          </w:tcPr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A15A66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15A66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Бобевци</w:t>
            </w: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</w:pPr>
    </w:p>
    <w:p w:rsidR="003726B7" w:rsidRPr="00CE7702" w:rsidRDefault="003726B7" w:rsidP="003726B7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Регистър на засегнатите имоти от трасето на хранителен водопровод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НВ Бобевци до село Иванили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Arial"/>
          <w:shd w:val="clear" w:color="auto" w:fill="FEFEFE"/>
          <w:lang w:val="pl-PL" w:eastAsia="ar-SA"/>
        </w:rPr>
      </w:pP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2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1E6230" w:rsidTr="000273FA"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0273FA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17991.46.62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Територия, заета от води и водни обекти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За водностопанско  хидромелиоративно съоръжение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0,092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 xml:space="preserve"> 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17991.46.503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0,949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0,069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17991.46.6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44,173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0,540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9015" w:type="dxa"/>
            <w:gridSpan w:val="10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Бобевци</w:t>
            </w: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17991.38.250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За местен път 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3,401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3,328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17991.22.250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За местен път 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1,938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1,902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17991.22.8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Ливада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1,032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0,289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Стоп. От общината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17991.25.120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9,266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1.819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17991.20.120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5,197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2,176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17991.17.120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0,405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0,159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974"/>
        </w:trPr>
        <w:tc>
          <w:tcPr>
            <w:tcW w:w="1365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17991.17.140</w:t>
            </w:r>
          </w:p>
        </w:tc>
        <w:tc>
          <w:tcPr>
            <w:tcW w:w="728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1,581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1,054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1E6230" w:rsidTr="000273FA">
        <w:trPr>
          <w:trHeight w:val="612"/>
        </w:trPr>
        <w:tc>
          <w:tcPr>
            <w:tcW w:w="9015" w:type="dxa"/>
            <w:gridSpan w:val="10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Иванили</w:t>
            </w:r>
          </w:p>
        </w:tc>
      </w:tr>
    </w:tbl>
    <w:p w:rsid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b/>
          <w:sz w:val="24"/>
          <w:szCs w:val="24"/>
          <w:lang w:val="bg-BG" w:eastAsia="bg-BG"/>
        </w:rPr>
      </w:pPr>
    </w:p>
    <w:p w:rsidR="001E6230" w:rsidRPr="00233716" w:rsidRDefault="003726B7" w:rsidP="00233716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Регистър на засегнатите имоти от трасето на хранителен водопровод </w:t>
      </w:r>
      <w:r w:rsidR="0023371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НВ Парчовци до село Парчовци</w:t>
      </w:r>
      <w:r w:rsidRPr="00CE770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CE7702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CE7702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CE7702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CE7702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CE7702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CE7702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  <w:r w:rsidR="00233716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>.</w:t>
      </w:r>
      <w:r w:rsidR="001E6230" w:rsidRPr="00233716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0273FA" w:rsidTr="000273FA">
        <w:tc>
          <w:tcPr>
            <w:tcW w:w="817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1276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0273FA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273FA" w:rsidTr="000273FA">
        <w:trPr>
          <w:trHeight w:val="974"/>
        </w:trPr>
        <w:tc>
          <w:tcPr>
            <w:tcW w:w="817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37722.102.81</w:t>
            </w:r>
          </w:p>
        </w:tc>
        <w:tc>
          <w:tcPr>
            <w:tcW w:w="1276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4,091 дка</w:t>
            </w:r>
          </w:p>
        </w:tc>
        <w:tc>
          <w:tcPr>
            <w:tcW w:w="1134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0,682 дка</w:t>
            </w:r>
          </w:p>
        </w:tc>
        <w:tc>
          <w:tcPr>
            <w:tcW w:w="851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273FA" w:rsidTr="000273FA">
        <w:trPr>
          <w:trHeight w:val="445"/>
        </w:trPr>
        <w:tc>
          <w:tcPr>
            <w:tcW w:w="9015" w:type="dxa"/>
            <w:gridSpan w:val="10"/>
          </w:tcPr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273FA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273FA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село Парчовци</w:t>
            </w: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b/>
          <w:sz w:val="24"/>
          <w:szCs w:val="24"/>
          <w:highlight w:val="yellow"/>
          <w:lang w:val="bg-BG" w:eastAsia="bg-BG"/>
        </w:rPr>
      </w:pPr>
      <w:r w:rsidRPr="001E6230">
        <w:rPr>
          <w:rFonts w:ascii="Arial" w:eastAsia="Times New Roman" w:hAnsi="Arial" w:cs="Arial"/>
          <w:b/>
          <w:sz w:val="24"/>
          <w:szCs w:val="24"/>
          <w:lang w:val="bg-BG" w:eastAsia="bg-BG"/>
        </w:rPr>
        <w:t xml:space="preserve"> </w:t>
      </w:r>
    </w:p>
    <w:p w:rsidR="001E6230" w:rsidRPr="00140CE1" w:rsidRDefault="00140CE1" w:rsidP="00140CE1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lastRenderedPageBreak/>
        <w:t>Регистър на засегнатите имоти от трасето на в</w:t>
      </w:r>
      <w:r w:rsidR="00B85874"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ътрешна водопроводна </w:t>
      </w:r>
      <w:r w:rsidR="001E6230"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мрежа на село Шарани</w:t>
      </w:r>
      <w:r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="001E6230" w:rsidRPr="00140CE1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="001E6230" w:rsidRPr="00140CE1">
        <w:rPr>
          <w:rFonts w:ascii="Times New Roman" w:eastAsia="Times New Roman" w:hAnsi="Times New Roman"/>
          <w:b/>
          <w:color w:val="000000"/>
          <w:lang w:val="bg-BG" w:eastAsia="ar-SA"/>
        </w:rPr>
        <w:t>сервитута</w:t>
      </w:r>
      <w:r w:rsidRPr="00140CE1">
        <w:rPr>
          <w:rFonts w:ascii="Times New Roman" w:eastAsia="Times New Roman" w:hAnsi="Times New Roman"/>
          <w:b/>
          <w:color w:val="000000"/>
          <w:lang w:val="bg-BG" w:eastAsia="ar-SA"/>
        </w:rPr>
        <w:t xml:space="preserve"> </w:t>
      </w:r>
      <w:r w:rsidR="001E6230" w:rsidRPr="00140CE1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съгласно </w:t>
      </w:r>
      <w:r w:rsidR="001E6230" w:rsidRPr="00140CE1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="001E6230" w:rsidRPr="00140CE1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="001E6230" w:rsidRPr="00140CE1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="001E6230" w:rsidRPr="00140CE1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1E6230" w:rsidRDefault="001E6230" w:rsidP="00041B3F">
      <w:pPr>
        <w:tabs>
          <w:tab w:val="left" w:pos="709"/>
        </w:tabs>
        <w:suppressAutoHyphens/>
        <w:spacing w:after="0" w:line="240" w:lineRule="auto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900"/>
        <w:gridCol w:w="962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041B3F" w:rsidTr="00965618"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041B3F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17991.125.501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територия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6,278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0,180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c>
          <w:tcPr>
            <w:tcW w:w="9015" w:type="dxa"/>
            <w:gridSpan w:val="10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с. Шарани – мах. Горно Шарани</w:t>
            </w:r>
          </w:p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17991.158.219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1,385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0,688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rPr>
          <w:trHeight w:val="974"/>
        </w:trPr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17991.158.21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0,939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0,271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rPr>
          <w:trHeight w:val="974"/>
        </w:trPr>
        <w:tc>
          <w:tcPr>
            <w:tcW w:w="9015" w:type="dxa"/>
            <w:gridSpan w:val="10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Урбанизирана територия на с. Шарани  </w:t>
            </w:r>
          </w:p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rPr>
          <w:trHeight w:val="974"/>
        </w:trPr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17991.159.152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За местен път 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2,700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1,780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rPr>
          <w:trHeight w:val="974"/>
        </w:trPr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17991.159.221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Земеделска територия 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горски,ведомствен път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0,234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0,234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rPr>
          <w:trHeight w:val="974"/>
        </w:trPr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17991.159.38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0,671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0,183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rPr>
          <w:trHeight w:val="974"/>
        </w:trPr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17991.159.220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Земеделска територия 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горски,ведомствен път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0,260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0,260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rPr>
          <w:trHeight w:val="974"/>
        </w:trPr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17991.159.32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1,507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0,040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rPr>
          <w:trHeight w:val="974"/>
        </w:trPr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17991.159.31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0,663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0,145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041B3F" w:rsidTr="00965618">
        <w:trPr>
          <w:trHeight w:val="974"/>
        </w:trPr>
        <w:tc>
          <w:tcPr>
            <w:tcW w:w="1365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17991.159.30</w:t>
            </w:r>
          </w:p>
        </w:tc>
        <w:tc>
          <w:tcPr>
            <w:tcW w:w="90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96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0,956 дка</w:t>
            </w:r>
          </w:p>
        </w:tc>
        <w:tc>
          <w:tcPr>
            <w:tcW w:w="1134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0,093 дка</w:t>
            </w:r>
          </w:p>
        </w:tc>
        <w:tc>
          <w:tcPr>
            <w:tcW w:w="851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041B3F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041B3F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40CE1" w:rsidRPr="005B37A2" w:rsidRDefault="00140CE1" w:rsidP="005B37A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1E6230" w:rsidRPr="00140CE1" w:rsidRDefault="00140CE1" w:rsidP="00140CE1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Регистър на засегнатите имоти от трасето на вътрешна водопроводна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мрежа на село Банковци</w:t>
      </w:r>
      <w:r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140CE1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140CE1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140CE1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140CE1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140CE1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140CE1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5B37A2" w:rsidTr="005B37A2">
        <w:tc>
          <w:tcPr>
            <w:tcW w:w="817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1276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5B37A2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B37A2" w:rsidTr="005B37A2">
        <w:tc>
          <w:tcPr>
            <w:tcW w:w="9015" w:type="dxa"/>
            <w:gridSpan w:val="10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с. Банковци</w:t>
            </w:r>
          </w:p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B37A2" w:rsidTr="005B37A2">
        <w:trPr>
          <w:trHeight w:val="974"/>
        </w:trPr>
        <w:tc>
          <w:tcPr>
            <w:tcW w:w="817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17991.125.504</w:t>
            </w:r>
          </w:p>
        </w:tc>
        <w:tc>
          <w:tcPr>
            <w:tcW w:w="1276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1,122 дка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0,180 дка</w:t>
            </w: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B37A2" w:rsidTr="005B37A2">
        <w:trPr>
          <w:trHeight w:val="974"/>
        </w:trPr>
        <w:tc>
          <w:tcPr>
            <w:tcW w:w="817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17991.125.503</w:t>
            </w:r>
          </w:p>
        </w:tc>
        <w:tc>
          <w:tcPr>
            <w:tcW w:w="1276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Земеделска територия 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горски,ведомствен път</w:t>
            </w:r>
          </w:p>
        </w:tc>
        <w:tc>
          <w:tcPr>
            <w:tcW w:w="992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0,797 дка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0,039 дка</w:t>
            </w: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B37A2" w:rsidTr="005B37A2">
        <w:trPr>
          <w:trHeight w:val="974"/>
        </w:trPr>
        <w:tc>
          <w:tcPr>
            <w:tcW w:w="817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17991.125.502</w:t>
            </w:r>
          </w:p>
        </w:tc>
        <w:tc>
          <w:tcPr>
            <w:tcW w:w="1276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5,002 дка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0,016дка</w:t>
            </w: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5B37A2" w:rsidTr="005B37A2">
        <w:trPr>
          <w:trHeight w:val="974"/>
        </w:trPr>
        <w:tc>
          <w:tcPr>
            <w:tcW w:w="817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17991.125.501</w:t>
            </w:r>
          </w:p>
        </w:tc>
        <w:tc>
          <w:tcPr>
            <w:tcW w:w="1276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За местен път </w:t>
            </w:r>
          </w:p>
        </w:tc>
        <w:tc>
          <w:tcPr>
            <w:tcW w:w="992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6,278 дка</w:t>
            </w:r>
          </w:p>
        </w:tc>
        <w:tc>
          <w:tcPr>
            <w:tcW w:w="1134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0,020 дка</w:t>
            </w:r>
          </w:p>
        </w:tc>
        <w:tc>
          <w:tcPr>
            <w:tcW w:w="851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5B37A2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5B37A2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lang w:val="bg-BG" w:eastAsia="bg-BG"/>
        </w:rPr>
      </w:pPr>
    </w:p>
    <w:p w:rsidR="00140CE1" w:rsidRPr="00140CE1" w:rsidRDefault="00140CE1" w:rsidP="00140CE1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Регистър на засегнатите имоти от трасето на вътрешна водопроводна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мрежа на село Гръблевци</w:t>
      </w:r>
      <w:r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140CE1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140CE1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140CE1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140CE1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140CE1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140CE1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080"/>
        <w:gridCol w:w="692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7C186B" w:rsidTr="007C186B">
        <w:tc>
          <w:tcPr>
            <w:tcW w:w="1455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1080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692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7C186B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Площ на имотите държавна собственост, </w:t>
            </w: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които се отнемат без обезщетение</w:t>
            </w:r>
          </w:p>
        </w:tc>
        <w:tc>
          <w:tcPr>
            <w:tcW w:w="850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Вид собственост</w:t>
            </w:r>
          </w:p>
        </w:tc>
        <w:tc>
          <w:tcPr>
            <w:tcW w:w="260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7C186B" w:rsidTr="005B37A2">
        <w:tc>
          <w:tcPr>
            <w:tcW w:w="9015" w:type="dxa"/>
            <w:gridSpan w:val="10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с. Гръблевци</w:t>
            </w:r>
          </w:p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7C186B" w:rsidTr="007C186B">
        <w:trPr>
          <w:trHeight w:val="974"/>
        </w:trPr>
        <w:tc>
          <w:tcPr>
            <w:tcW w:w="1455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17991.80.410</w:t>
            </w:r>
          </w:p>
        </w:tc>
        <w:tc>
          <w:tcPr>
            <w:tcW w:w="1080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692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3,261 дка</w:t>
            </w:r>
          </w:p>
        </w:tc>
        <w:tc>
          <w:tcPr>
            <w:tcW w:w="1134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0,641 дка</w:t>
            </w:r>
          </w:p>
        </w:tc>
        <w:tc>
          <w:tcPr>
            <w:tcW w:w="851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7C186B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7C186B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</w:pPr>
    </w:p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</w:pPr>
    </w:p>
    <w:p w:rsidR="001E6230" w:rsidRPr="004C7311" w:rsidRDefault="00140CE1" w:rsidP="004C7311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Регистър на засегнатите имоти от трасето на вътрешна водопроводна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мрежа на село Солари</w:t>
      </w:r>
      <w:r w:rsidRPr="00140C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140CE1">
        <w:rPr>
          <w:rFonts w:ascii="Times New Roman" w:eastAsia="Times New Roman" w:hAnsi="Times New Roman"/>
          <w:b/>
          <w:color w:val="000000"/>
          <w:lang w:val="pl-PL" w:eastAsia="ar-SA"/>
        </w:rPr>
        <w:t xml:space="preserve">и </w:t>
      </w:r>
      <w:r w:rsidRPr="00140CE1">
        <w:rPr>
          <w:rFonts w:ascii="Times New Roman" w:eastAsia="Times New Roman" w:hAnsi="Times New Roman"/>
          <w:b/>
          <w:color w:val="000000"/>
          <w:lang w:val="bg-BG" w:eastAsia="ar-SA"/>
        </w:rPr>
        <w:t xml:space="preserve">сервитута съгласно </w:t>
      </w:r>
      <w:r w:rsidRPr="00140CE1">
        <w:rPr>
          <w:rFonts w:ascii="Times New Roman" w:eastAsia="Times New Roman" w:hAnsi="Times New Roman"/>
          <w:b/>
          <w:lang w:val="bg-BG" w:eastAsia="ar-SA"/>
        </w:rPr>
        <w:t xml:space="preserve">Приложение №1 </w:t>
      </w:r>
      <w:r w:rsidRPr="00140CE1">
        <w:rPr>
          <w:rFonts w:ascii="Times New Roman" w:eastAsia="Times New Roman" w:hAnsi="Times New Roman"/>
          <w:b/>
          <w:lang w:val="pl-PL" w:eastAsia="ar-SA"/>
        </w:rPr>
        <w:t xml:space="preserve"> от </w:t>
      </w:r>
      <w:r w:rsidRPr="00140CE1">
        <w:rPr>
          <w:rFonts w:ascii="Times New Roman" w:eastAsia="Times New Roman" w:hAnsi="Times New Roman"/>
          <w:b/>
          <w:highlight w:val="white"/>
          <w:shd w:val="clear" w:color="auto" w:fill="FEFEFE"/>
          <w:lang w:val="pl-PL" w:eastAsia="ar-SA"/>
        </w:rPr>
        <w:t xml:space="preserve">НАРЕДБА № </w:t>
      </w:r>
      <w:r w:rsidRPr="00140CE1">
        <w:rPr>
          <w:rFonts w:ascii="Times New Roman" w:eastAsia="Times New Roman" w:hAnsi="Times New Roman"/>
          <w:b/>
          <w:shd w:val="clear" w:color="auto" w:fill="FEFEFE"/>
          <w:lang w:val="bg-BG" w:eastAsia="ar-SA"/>
        </w:rPr>
        <w:t xml:space="preserve"> РД-02-20-1 от 05 март 2020г</w:t>
      </w:r>
      <w:r w:rsidR="001E6230" w:rsidRPr="004C7311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900"/>
        <w:gridCol w:w="962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6533A0" w:rsidTr="006533A0"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90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96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6533A0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c>
          <w:tcPr>
            <w:tcW w:w="9015" w:type="dxa"/>
            <w:gridSpan w:val="10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с. Солари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17991.51.7</w:t>
            </w:r>
          </w:p>
        </w:tc>
        <w:tc>
          <w:tcPr>
            <w:tcW w:w="90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96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0,904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0,410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17991.191.11</w:t>
            </w:r>
          </w:p>
        </w:tc>
        <w:tc>
          <w:tcPr>
            <w:tcW w:w="90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Горска територия</w:t>
            </w:r>
          </w:p>
        </w:tc>
        <w:tc>
          <w:tcPr>
            <w:tcW w:w="96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Широколистна гора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9,467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0,458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</w:pPr>
    </w:p>
    <w:p w:rsidR="00562A2E" w:rsidRDefault="00140CE1" w:rsidP="00562A2E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Вътрешна водопроводна мрежа на с. Бо</w:t>
      </w:r>
      <w:r w:rsidR="00562A2E"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б</w:t>
      </w:r>
      <w:r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евци </w:t>
      </w:r>
      <w:r w:rsidR="00562A2E"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– трасето на водопровода е по улиците в селото.</w:t>
      </w:r>
    </w:p>
    <w:p w:rsidR="00562A2E" w:rsidRPr="00562A2E" w:rsidRDefault="00562A2E" w:rsidP="00562A2E">
      <w:pPr>
        <w:pStyle w:val="ListParagraph"/>
        <w:numPr>
          <w:ilvl w:val="0"/>
          <w:numId w:val="31"/>
        </w:numPr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Вътрешна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водопроводна мрежа на с. Гайкини</w:t>
      </w:r>
      <w:r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– трасето на водопровода е по улиците в селото.</w:t>
      </w:r>
    </w:p>
    <w:p w:rsidR="001E6230" w:rsidRPr="00562A2E" w:rsidRDefault="00562A2E" w:rsidP="00562A2E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Регистър на засегнатите имоти от трасето на вътрешната водопроводна мрежа на с. Иванили </w:t>
      </w:r>
      <w:r w:rsidR="001E6230" w:rsidRPr="00562A2E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 xml:space="preserve">и </w:t>
      </w:r>
      <w:r w:rsidRPr="00562A2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>сервитута</w:t>
      </w:r>
      <w:r w:rsidR="001E6230" w:rsidRPr="00562A2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съгласно </w:t>
      </w:r>
      <w:r w:rsidR="001E6230" w:rsidRPr="00562A2E">
        <w:rPr>
          <w:rFonts w:ascii="Times New Roman" w:eastAsia="Times New Roman" w:hAnsi="Times New Roman"/>
          <w:b/>
          <w:sz w:val="24"/>
          <w:szCs w:val="24"/>
          <w:lang w:val="bg-BG" w:eastAsia="ar-SA"/>
        </w:rPr>
        <w:t xml:space="preserve">Приложение №1 </w:t>
      </w:r>
      <w:r w:rsidR="001E6230" w:rsidRPr="00562A2E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от </w:t>
      </w:r>
      <w:r w:rsidR="001E6230" w:rsidRPr="00562A2E">
        <w:rPr>
          <w:rFonts w:ascii="Times New Roman" w:eastAsia="Times New Roman" w:hAnsi="Times New Roman"/>
          <w:b/>
          <w:sz w:val="24"/>
          <w:szCs w:val="24"/>
          <w:highlight w:val="white"/>
          <w:shd w:val="clear" w:color="auto" w:fill="FEFEFE"/>
          <w:lang w:val="pl-PL" w:eastAsia="ar-SA"/>
        </w:rPr>
        <w:t xml:space="preserve">НАРЕДБА № </w:t>
      </w:r>
      <w:r w:rsidR="001E6230" w:rsidRPr="00562A2E"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ar-SA"/>
        </w:rPr>
        <w:t xml:space="preserve"> РД-02-20-1 от 05 март 2020г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Arial"/>
          <w:shd w:val="clear" w:color="auto" w:fill="FEFEFE"/>
          <w:lang w:val="pl-PL" w:eastAsia="ar-SA"/>
        </w:rPr>
      </w:pP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2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6533A0" w:rsidTr="006533A0"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Поземлен имот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6533A0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c>
          <w:tcPr>
            <w:tcW w:w="9015" w:type="dxa"/>
            <w:gridSpan w:val="10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с. Иванили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17991.7.130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1,144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0,863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Общинска, частна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17991.241.253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Неизползвана нива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6,107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0,543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Съсобственост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17991.241.120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1.708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0,420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Общинска, частна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17991.18.164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0,339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0,339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17991.18.18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1,691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0,103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17991.18.6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Неизползвана нива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8,720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0,141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17991.240.241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Неизползвана нива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1,905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0,135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Съсобственост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17991.7.120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2,294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0,972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Общинска, частна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17991.239.239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Неизползвана нива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2,127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0,504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Съсобственост</w:t>
            </w:r>
          </w:p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17991.7.40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2,765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0,114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частна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17991.7.58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1,132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0,246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6533A0" w:rsidTr="006533A0">
        <w:trPr>
          <w:trHeight w:val="974"/>
        </w:trPr>
        <w:tc>
          <w:tcPr>
            <w:tcW w:w="1365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17991.7.42</w:t>
            </w:r>
          </w:p>
        </w:tc>
        <w:tc>
          <w:tcPr>
            <w:tcW w:w="728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1,219 дка</w:t>
            </w:r>
          </w:p>
        </w:tc>
        <w:tc>
          <w:tcPr>
            <w:tcW w:w="1134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0,246 дка</w:t>
            </w:r>
          </w:p>
        </w:tc>
        <w:tc>
          <w:tcPr>
            <w:tcW w:w="851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6533A0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6533A0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lang w:val="bg-BG" w:eastAsia="bg-BG"/>
        </w:rPr>
      </w:pPr>
    </w:p>
    <w:p w:rsidR="00562A2E" w:rsidRDefault="00562A2E" w:rsidP="00562A2E">
      <w:pPr>
        <w:pStyle w:val="ListParagraph"/>
        <w:numPr>
          <w:ilvl w:val="0"/>
          <w:numId w:val="31"/>
        </w:numPr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Вътрешна 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водопроводна мрежа на с. Парчовци</w:t>
      </w:r>
      <w:r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– трасето на водопровода е по улиците в селото.</w:t>
      </w:r>
    </w:p>
    <w:p w:rsidR="001E6230" w:rsidRPr="00562A2E" w:rsidRDefault="00562A2E" w:rsidP="00562A2E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Регистър на засегнатите имоти от трасето на вътрешната вод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опроводна мрежа на с. Спанци</w:t>
      </w:r>
      <w:r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562A2E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 xml:space="preserve">и </w:t>
      </w:r>
      <w:r w:rsidRPr="00562A2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сервитута съгласно </w:t>
      </w:r>
      <w:r w:rsidRPr="00562A2E">
        <w:rPr>
          <w:rFonts w:ascii="Times New Roman" w:eastAsia="Times New Roman" w:hAnsi="Times New Roman"/>
          <w:b/>
          <w:sz w:val="24"/>
          <w:szCs w:val="24"/>
          <w:lang w:val="bg-BG" w:eastAsia="ar-SA"/>
        </w:rPr>
        <w:t xml:space="preserve">Приложение №1 </w:t>
      </w:r>
      <w:r w:rsidRPr="00562A2E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от </w:t>
      </w:r>
      <w:r w:rsidRPr="00562A2E">
        <w:rPr>
          <w:rFonts w:ascii="Times New Roman" w:eastAsia="Times New Roman" w:hAnsi="Times New Roman"/>
          <w:b/>
          <w:sz w:val="24"/>
          <w:szCs w:val="24"/>
          <w:highlight w:val="white"/>
          <w:shd w:val="clear" w:color="auto" w:fill="FEFEFE"/>
          <w:lang w:val="pl-PL" w:eastAsia="ar-SA"/>
        </w:rPr>
        <w:t xml:space="preserve">НАРЕДБА № </w:t>
      </w:r>
      <w:r w:rsidRPr="00562A2E"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ar-SA"/>
        </w:rPr>
        <w:t xml:space="preserve"> РД-02-20-1 от 05 март 2020г</w:t>
      </w:r>
      <w:r w:rsidR="001E6230" w:rsidRPr="00562A2E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2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AA2F0E" w:rsidTr="0015269D">
        <w:tc>
          <w:tcPr>
            <w:tcW w:w="136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72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AA2F0E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AA2F0E">
        <w:tc>
          <w:tcPr>
            <w:tcW w:w="9015" w:type="dxa"/>
            <w:gridSpan w:val="10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Урбанизирана територия на с. Спанци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15269D">
        <w:trPr>
          <w:trHeight w:val="974"/>
        </w:trPr>
        <w:tc>
          <w:tcPr>
            <w:tcW w:w="136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37722.75.153</w:t>
            </w:r>
          </w:p>
        </w:tc>
        <w:tc>
          <w:tcPr>
            <w:tcW w:w="72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17,499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1,128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Общинска, частна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15269D">
        <w:trPr>
          <w:trHeight w:val="974"/>
        </w:trPr>
        <w:tc>
          <w:tcPr>
            <w:tcW w:w="136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37722.76.7</w:t>
            </w:r>
          </w:p>
        </w:tc>
        <w:tc>
          <w:tcPr>
            <w:tcW w:w="72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Ливада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3,589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0,032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15269D">
        <w:trPr>
          <w:trHeight w:val="974"/>
        </w:trPr>
        <w:tc>
          <w:tcPr>
            <w:tcW w:w="136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37722.67.122</w:t>
            </w:r>
          </w:p>
        </w:tc>
        <w:tc>
          <w:tcPr>
            <w:tcW w:w="72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Територия на транспорта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местен път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5,738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2,911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Общинска, частна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15269D">
        <w:trPr>
          <w:trHeight w:val="974"/>
        </w:trPr>
        <w:tc>
          <w:tcPr>
            <w:tcW w:w="136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37722.67.26</w:t>
            </w:r>
          </w:p>
        </w:tc>
        <w:tc>
          <w:tcPr>
            <w:tcW w:w="72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Ливада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4,915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0,204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15269D">
        <w:trPr>
          <w:trHeight w:val="974"/>
        </w:trPr>
        <w:tc>
          <w:tcPr>
            <w:tcW w:w="136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37722.67.25</w:t>
            </w:r>
          </w:p>
        </w:tc>
        <w:tc>
          <w:tcPr>
            <w:tcW w:w="72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Изоставена орна земя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с.Кози рог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2,253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0,068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Стопанисвано от общината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</w:pPr>
      <w:r w:rsidRPr="001E6230">
        <w:rPr>
          <w:rFonts w:ascii="Arial" w:eastAsia="Times New Roman" w:hAnsi="Arial" w:cs="Arial"/>
          <w:sz w:val="24"/>
          <w:szCs w:val="24"/>
          <w:highlight w:val="yellow"/>
          <w:lang w:val="bg-BG" w:eastAsia="bg-BG"/>
        </w:rPr>
        <w:t xml:space="preserve"> </w:t>
      </w:r>
    </w:p>
    <w:p w:rsidR="001E6230" w:rsidRPr="00AA2F0E" w:rsidRDefault="006426CD" w:rsidP="006426CD">
      <w:pPr>
        <w:pStyle w:val="ListParagraph"/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</w:pPr>
      <w:r w:rsidRPr="00AA2F0E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>Регистър</w:t>
      </w:r>
      <w:r w:rsidRPr="00AA2F0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</w:t>
      </w:r>
      <w:r w:rsidRPr="00AA2F0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на засегнатите имоти от трасе на</w:t>
      </w:r>
      <w:r w:rsidRPr="00AA2F0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транспортен достъп до имот </w:t>
      </w:r>
      <w:r w:rsidRPr="00AA2F0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НВ Шарани в ПИ 17991.132.54 – ПИ 17991.132.33 по КККР на с. Гръблевци, община Габрово. </w:t>
      </w:r>
    </w:p>
    <w:p w:rsidR="006426CD" w:rsidRPr="006426CD" w:rsidRDefault="006426CD" w:rsidP="006426CD">
      <w:pPr>
        <w:pStyle w:val="ListParagraph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</w:pPr>
    </w:p>
    <w:p w:rsidR="001E6230" w:rsidRPr="00562A2E" w:rsidRDefault="00562A2E" w:rsidP="00562A2E">
      <w:pPr>
        <w:pStyle w:val="ListParagraph"/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</w:pPr>
      <w:r w:rsidRPr="00562A2E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>Регистър</w:t>
      </w:r>
      <w:r w:rsidR="00B85874" w:rsidRPr="00562A2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</w:t>
      </w:r>
      <w:r w:rsidR="006426C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на засегнатите имоти от трасе на </w:t>
      </w:r>
      <w:r w:rsidR="00B85874" w:rsidRPr="00562A2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транспортен достъп до имот </w:t>
      </w:r>
      <w:r w:rsidR="001E6230" w:rsidRPr="00562A2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ПИ 17991.83.62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по КККР на с. Гръблевци, община Габрово.</w:t>
      </w:r>
    </w:p>
    <w:p w:rsidR="001E6230" w:rsidRPr="00562A2E" w:rsidRDefault="001E6230" w:rsidP="00562A2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hd w:val="clear" w:color="auto" w:fill="FEFEFE"/>
          <w:lang w:val="bg-BG" w:eastAsia="ar-SA"/>
        </w:rPr>
      </w:pPr>
    </w:p>
    <w:p w:rsidR="001E6230" w:rsidRPr="001E6230" w:rsidRDefault="001E6230" w:rsidP="00562A2E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1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908"/>
        <w:gridCol w:w="1134"/>
        <w:gridCol w:w="992"/>
        <w:gridCol w:w="851"/>
        <w:gridCol w:w="850"/>
        <w:gridCol w:w="1134"/>
        <w:gridCol w:w="851"/>
        <w:gridCol w:w="850"/>
        <w:gridCol w:w="350"/>
      </w:tblGrid>
      <w:tr w:rsidR="001E6230" w:rsidRPr="00AA2F0E" w:rsidTr="00AA2F0E">
        <w:tc>
          <w:tcPr>
            <w:tcW w:w="118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90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AA2F0E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3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AA2F0E">
        <w:trPr>
          <w:trHeight w:val="974"/>
        </w:trPr>
        <w:tc>
          <w:tcPr>
            <w:tcW w:w="118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17991.83.13</w:t>
            </w:r>
          </w:p>
        </w:tc>
        <w:tc>
          <w:tcPr>
            <w:tcW w:w="90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Гори и храсти в земеделска земя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0,331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0,331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Общинска, частна</w:t>
            </w:r>
          </w:p>
        </w:tc>
        <w:tc>
          <w:tcPr>
            <w:tcW w:w="3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AA2F0E">
        <w:trPr>
          <w:trHeight w:val="974"/>
        </w:trPr>
        <w:tc>
          <w:tcPr>
            <w:tcW w:w="118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17991.83.16</w:t>
            </w:r>
          </w:p>
        </w:tc>
        <w:tc>
          <w:tcPr>
            <w:tcW w:w="90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4,249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0,105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Общинска, частна </w:t>
            </w:r>
          </w:p>
        </w:tc>
        <w:tc>
          <w:tcPr>
            <w:tcW w:w="3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val="bg-BG" w:eastAsia="bg-BG"/>
        </w:rPr>
      </w:pPr>
    </w:p>
    <w:p w:rsidR="001E6230" w:rsidRPr="00562A2E" w:rsidRDefault="00562A2E" w:rsidP="00562A2E">
      <w:pPr>
        <w:pStyle w:val="ListParagraph"/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Arial" w:eastAsia="Times New Roman" w:hAnsi="Arial" w:cs="Calibri"/>
          <w:color w:val="000000"/>
          <w:lang w:val="bg-BG" w:eastAsia="ar-SA"/>
        </w:rPr>
        <w:t xml:space="preserve"> </w:t>
      </w:r>
      <w:r w:rsidRPr="00562A2E">
        <w:rPr>
          <w:rFonts w:ascii="Times New Roman" w:eastAsia="Times New Roman" w:hAnsi="Times New Roman"/>
          <w:b/>
          <w:color w:val="000000"/>
          <w:lang w:val="bg-BG" w:eastAsia="ar-SA"/>
        </w:rPr>
        <w:t>Р</w:t>
      </w:r>
      <w:r w:rsidRPr="00562A2E">
        <w:rPr>
          <w:rFonts w:ascii="Times New Roman" w:eastAsia="Times New Roman" w:hAnsi="Times New Roman"/>
          <w:b/>
          <w:color w:val="000000"/>
          <w:lang w:val="pl-PL" w:eastAsia="ar-SA"/>
        </w:rPr>
        <w:t>егистър</w:t>
      </w:r>
      <w:r w:rsidRPr="00562A2E">
        <w:rPr>
          <w:rFonts w:ascii="Times New Roman" w:eastAsia="Times New Roman" w:hAnsi="Times New Roman"/>
          <w:b/>
          <w:color w:val="000000"/>
          <w:lang w:val="bg-BG" w:eastAsia="ar-SA"/>
        </w:rPr>
        <w:t xml:space="preserve"> </w:t>
      </w:r>
      <w:r w:rsidRPr="00562A2E">
        <w:rPr>
          <w:rFonts w:ascii="Times New Roman" w:eastAsia="Times New Roman" w:hAnsi="Times New Roman"/>
          <w:b/>
          <w:color w:val="000000"/>
          <w:lang w:val="bg-BG" w:eastAsia="bg-BG"/>
        </w:rPr>
        <w:t>н</w:t>
      </w:r>
      <w:r w:rsidR="006426CD">
        <w:rPr>
          <w:rFonts w:ascii="Times New Roman" w:eastAsia="Times New Roman" w:hAnsi="Times New Roman"/>
          <w:b/>
          <w:color w:val="000000"/>
          <w:lang w:val="bg-BG" w:eastAsia="bg-BG"/>
        </w:rPr>
        <w:t xml:space="preserve">а засегнатите имоти от трасе на </w:t>
      </w:r>
      <w:r w:rsidRPr="00562A2E">
        <w:rPr>
          <w:rFonts w:ascii="Times New Roman" w:eastAsia="Times New Roman" w:hAnsi="Times New Roman"/>
          <w:b/>
          <w:color w:val="000000"/>
          <w:lang w:val="bg-BG" w:eastAsia="bg-BG"/>
        </w:rPr>
        <w:t xml:space="preserve">транспортен достъп до </w:t>
      </w:r>
      <w:r w:rsidR="006426CD">
        <w:rPr>
          <w:rFonts w:ascii="Times New Roman" w:eastAsia="Times New Roman" w:hAnsi="Times New Roman"/>
          <w:b/>
          <w:color w:val="000000"/>
          <w:lang w:val="bg-BG" w:eastAsia="bg-BG"/>
        </w:rPr>
        <w:t xml:space="preserve">НВ Солари - </w:t>
      </w:r>
      <w:r w:rsidRPr="00562A2E">
        <w:rPr>
          <w:rFonts w:ascii="Times New Roman" w:eastAsia="Times New Roman" w:hAnsi="Times New Roman"/>
          <w:b/>
          <w:color w:val="000000"/>
          <w:lang w:val="bg-BG" w:eastAsia="bg-BG"/>
        </w:rPr>
        <w:t xml:space="preserve"> </w:t>
      </w:r>
      <w:r>
        <w:rPr>
          <w:rFonts w:ascii="Times New Roman" w:eastAsia="Times New Roman" w:hAnsi="Times New Roman"/>
          <w:b/>
          <w:lang w:val="bg-BG" w:eastAsia="bg-BG"/>
        </w:rPr>
        <w:t xml:space="preserve">ПИ </w:t>
      </w:r>
      <w:r w:rsidR="006426CD">
        <w:rPr>
          <w:rFonts w:ascii="Times New Roman" w:eastAsia="Times New Roman" w:hAnsi="Times New Roman"/>
          <w:b/>
          <w:lang w:val="bg-BG" w:eastAsia="bg-BG"/>
        </w:rPr>
        <w:t>17991.192.159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2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AA2F0E" w:rsidTr="00AA2F0E">
        <w:tc>
          <w:tcPr>
            <w:tcW w:w="136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72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AA2F0E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AA2F0E">
        <w:trPr>
          <w:trHeight w:val="974"/>
        </w:trPr>
        <w:tc>
          <w:tcPr>
            <w:tcW w:w="136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17991.192.6</w:t>
            </w:r>
          </w:p>
        </w:tc>
        <w:tc>
          <w:tcPr>
            <w:tcW w:w="72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Горска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Широколистна гора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-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192,006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0,834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Държавна, частна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val="bg-BG" w:eastAsia="bg-BG"/>
        </w:rPr>
      </w:pPr>
    </w:p>
    <w:p w:rsidR="006426CD" w:rsidRPr="006426CD" w:rsidRDefault="006426CD" w:rsidP="006426CD">
      <w:pPr>
        <w:pStyle w:val="ListParagraph"/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6426C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>Р</w:t>
      </w:r>
      <w:r w:rsidRPr="006426CD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>егистър</w:t>
      </w:r>
      <w:r w:rsidRPr="006426C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</w:t>
      </w:r>
      <w:r w:rsidRPr="006426C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на засегнатите имоти от трас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е на транспортен достъп до парцела на НВ Бобевци – ПИ 17991.46.32 по КККР на с. Гръблевци. 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1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AA2F0E" w:rsidTr="00AA2F0E">
        <w:tc>
          <w:tcPr>
            <w:tcW w:w="127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81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AA2F0E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Площ на имотите държавна собственост, които се </w:t>
            </w: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отнемат без обезщетение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lastRenderedPageBreak/>
              <w:t>Вид собственост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AA2F0E">
        <w:trPr>
          <w:trHeight w:val="974"/>
        </w:trPr>
        <w:tc>
          <w:tcPr>
            <w:tcW w:w="127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17991.46.503</w:t>
            </w:r>
          </w:p>
        </w:tc>
        <w:tc>
          <w:tcPr>
            <w:tcW w:w="81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44,173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0,328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Общинска, публична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1E6230" w:rsidRPr="001E6230" w:rsidRDefault="001E6230" w:rsidP="001E6230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val="bg-BG" w:eastAsia="bg-BG"/>
        </w:rPr>
      </w:pPr>
    </w:p>
    <w:p w:rsidR="00B85874" w:rsidRDefault="00B85874" w:rsidP="00B85874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bg-BG" w:eastAsia="bg-BG"/>
        </w:rPr>
      </w:pPr>
    </w:p>
    <w:p w:rsidR="001E6230" w:rsidRPr="003062CF" w:rsidRDefault="003062CF" w:rsidP="003062CF">
      <w:pPr>
        <w:pStyle w:val="ListParagraph"/>
        <w:numPr>
          <w:ilvl w:val="0"/>
          <w:numId w:val="3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</w:pPr>
      <w:r w:rsidRPr="003062CF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>Р</w:t>
      </w:r>
      <w:r w:rsidRPr="003062CF">
        <w:rPr>
          <w:rFonts w:ascii="Times New Roman" w:eastAsia="Times New Roman" w:hAnsi="Times New Roman"/>
          <w:b/>
          <w:color w:val="000000"/>
          <w:sz w:val="24"/>
          <w:szCs w:val="24"/>
          <w:lang w:val="pl-PL" w:eastAsia="ar-SA"/>
        </w:rPr>
        <w:t>егистър</w:t>
      </w:r>
      <w:r w:rsidRPr="003062CF">
        <w:rPr>
          <w:rFonts w:ascii="Times New Roman" w:eastAsia="Times New Roman" w:hAnsi="Times New Roman"/>
          <w:b/>
          <w:color w:val="000000"/>
          <w:sz w:val="24"/>
          <w:szCs w:val="24"/>
          <w:lang w:val="bg-BG" w:eastAsia="ar-SA"/>
        </w:rPr>
        <w:t xml:space="preserve"> </w:t>
      </w:r>
      <w:r w:rsidRPr="003062CF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на засегнатите имоти от трасе на транспортен достъп до </w:t>
      </w:r>
      <w:r w:rsidRPr="003062CF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ПИ 17991.83.62</w:t>
      </w:r>
    </w:p>
    <w:p w:rsidR="001E6230" w:rsidRPr="001E6230" w:rsidRDefault="001E6230" w:rsidP="001E6230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Calibri"/>
          <w:color w:val="000000"/>
          <w:lang w:val="bg-BG" w:eastAsia="ar-SA"/>
        </w:rPr>
      </w:pPr>
      <w:r w:rsidRPr="001E6230">
        <w:rPr>
          <w:rFonts w:ascii="Arial" w:eastAsia="Times New Roman" w:hAnsi="Arial" w:cs="Arial"/>
          <w:b/>
          <w:shd w:val="clear" w:color="auto" w:fill="FEFEFE"/>
          <w:lang w:val="bg-BG" w:eastAsia="ar-SA"/>
        </w:rPr>
        <w:t xml:space="preserve"> </w:t>
      </w:r>
    </w:p>
    <w:tbl>
      <w:tblPr>
        <w:tblW w:w="90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18"/>
        <w:gridCol w:w="1134"/>
        <w:gridCol w:w="992"/>
        <w:gridCol w:w="851"/>
        <w:gridCol w:w="850"/>
        <w:gridCol w:w="1134"/>
        <w:gridCol w:w="851"/>
        <w:gridCol w:w="850"/>
        <w:gridCol w:w="260"/>
      </w:tblGrid>
      <w:tr w:rsidR="001E6230" w:rsidRPr="00AA2F0E" w:rsidTr="00AA2F0E">
        <w:tc>
          <w:tcPr>
            <w:tcW w:w="127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Поземлен имот</w:t>
            </w:r>
          </w:p>
        </w:tc>
        <w:tc>
          <w:tcPr>
            <w:tcW w:w="81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територия чл.7 ЗУТ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НТП  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Община, землище, местност</w:t>
            </w:r>
          </w:p>
          <w:p w:rsidR="001E6230" w:rsidRPr="00AA2F0E" w:rsidRDefault="001E6230" w:rsidP="001E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Категория на земята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имота в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с ограничение в ползването и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Площ на имотите държавна собственост, които се отнемат без обезщетение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Вид собственост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 </w:t>
            </w:r>
          </w:p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AA2F0E">
        <w:trPr>
          <w:trHeight w:val="974"/>
        </w:trPr>
        <w:tc>
          <w:tcPr>
            <w:tcW w:w="127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17991.128.11</w:t>
            </w:r>
          </w:p>
        </w:tc>
        <w:tc>
          <w:tcPr>
            <w:tcW w:w="81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1,500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0,170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Частна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AA2F0E">
        <w:trPr>
          <w:trHeight w:val="974"/>
        </w:trPr>
        <w:tc>
          <w:tcPr>
            <w:tcW w:w="127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17991.128.24</w:t>
            </w:r>
          </w:p>
        </w:tc>
        <w:tc>
          <w:tcPr>
            <w:tcW w:w="81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Нива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1,999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0,025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 xml:space="preserve">Частна 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  <w:tr w:rsidR="001E6230" w:rsidRPr="00AA2F0E" w:rsidTr="00AA2F0E">
        <w:trPr>
          <w:trHeight w:val="974"/>
        </w:trPr>
        <w:tc>
          <w:tcPr>
            <w:tcW w:w="1275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17991.102.81</w:t>
            </w:r>
          </w:p>
        </w:tc>
        <w:tc>
          <w:tcPr>
            <w:tcW w:w="818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Земеделска територия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За селскостопански, горски, ведомствен път</w:t>
            </w:r>
          </w:p>
        </w:tc>
        <w:tc>
          <w:tcPr>
            <w:tcW w:w="992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Община Габрово  с.Гръблевци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4,091 дка</w:t>
            </w:r>
          </w:p>
        </w:tc>
        <w:tc>
          <w:tcPr>
            <w:tcW w:w="1134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0,590 дка</w:t>
            </w:r>
          </w:p>
        </w:tc>
        <w:tc>
          <w:tcPr>
            <w:tcW w:w="851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  <w:r w:rsidRPr="00AA2F0E"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  <w:t>Общинска публична</w:t>
            </w:r>
          </w:p>
        </w:tc>
        <w:tc>
          <w:tcPr>
            <w:tcW w:w="260" w:type="dxa"/>
          </w:tcPr>
          <w:p w:rsidR="001E6230" w:rsidRPr="00AA2F0E" w:rsidRDefault="001E6230" w:rsidP="001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bg-BG" w:eastAsia="bg-BG"/>
              </w:rPr>
            </w:pPr>
          </w:p>
        </w:tc>
      </w:tr>
    </w:tbl>
    <w:p w:rsidR="00B85874" w:rsidRDefault="00B85874" w:rsidP="00B85874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/>
          <w:sz w:val="24"/>
          <w:szCs w:val="24"/>
          <w:lang w:val="bg-BG" w:eastAsia="bg-BG"/>
        </w:rPr>
      </w:pPr>
    </w:p>
    <w:p w:rsidR="00C67F5E" w:rsidRPr="001E48A2" w:rsidRDefault="001E6230" w:rsidP="001E48A2">
      <w:pPr>
        <w:pStyle w:val="ListParagraph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062CF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Тра</w:t>
      </w:r>
      <w:r w:rsidR="001E48A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нспортен достъп до парцела на НВ</w:t>
      </w:r>
      <w:r w:rsidRPr="003062CF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Спанци ПИ 17991.66.123</w:t>
      </w:r>
      <w:r w:rsidR="001E48A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през </w:t>
      </w:r>
      <w:r w:rsidRPr="003062CF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ПИ 37722.66.62 с НТП „За селскостопански, горски, ведомствен път”</w:t>
      </w:r>
      <w:r w:rsidR="00873528" w:rsidRPr="003062CF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8B0053" w:rsidRPr="00BB570C" w:rsidRDefault="008B005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9A4C63" w:rsidRPr="00BB570C" w:rsidRDefault="008B0053" w:rsidP="008B00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Ще се извърши водоснабдяване от водопроводната мрежа на гр. Габрово  на селата</w:t>
      </w:r>
      <w:r w:rsidR="00BB570C"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:</w:t>
      </w:r>
      <w:r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BB570C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>Шарани, Банковци, Гръблевци, Солари, Иван</w:t>
      </w:r>
      <w:r w:rsidRPr="00BB570C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>или, Парчовци, Спанци и Гайкини.</w:t>
      </w:r>
    </w:p>
    <w:p w:rsidR="005A36D0" w:rsidRPr="00BB570C" w:rsidRDefault="005A36D0" w:rsidP="005A36D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Нова помпена станция в северната част на имота на ПСОВ Габрово – ПИ 14218.502.3 по КККР на гр. Габрово;</w:t>
      </w:r>
    </w:p>
    <w:p w:rsidR="005A36D0" w:rsidRPr="00BB570C" w:rsidRDefault="005A36D0" w:rsidP="005A36D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lastRenderedPageBreak/>
        <w:t xml:space="preserve">Тласкателен водопровод от новата ПС до нов напорен водоем „Шарани“;  </w:t>
      </w:r>
    </w:p>
    <w:p w:rsidR="005A36D0" w:rsidRPr="00BB570C" w:rsidRDefault="005A36D0" w:rsidP="005A36D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Нов водоем „Шарани“, над с. Шарани;   </w:t>
      </w:r>
    </w:p>
    <w:p w:rsidR="005A36D0" w:rsidRPr="00BB570C" w:rsidRDefault="005A36D0" w:rsidP="005A36D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Магистрален водопровод от нов водоем Шарани до съществуващ НВ Спанци 25 м³;</w:t>
      </w:r>
    </w:p>
    <w:p w:rsidR="005A36D0" w:rsidRPr="00BB570C" w:rsidRDefault="005A36D0" w:rsidP="005A36D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Довеждащи водопроводи от магистралния водопровод до съществуващ НВ Гръблевци, до съществуващ НВ Солари,  до съществуващ НВ Бобевци, до съществуващ НВ Парчовци;</w:t>
      </w:r>
    </w:p>
    <w:p w:rsidR="005A36D0" w:rsidRPr="00BB570C" w:rsidRDefault="005A36D0" w:rsidP="005A36D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Хранителни водопроводи; </w:t>
      </w:r>
    </w:p>
    <w:p w:rsidR="005A36D0" w:rsidRPr="00BB570C" w:rsidRDefault="005A36D0" w:rsidP="005A36D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Вътрешни водопроводи на селата:</w:t>
      </w:r>
      <w:r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Гръблевци; Банковци; Шарани; Солари; Гайкини; Бобевци; Иванили; Парчовци; Спанци;</w:t>
      </w:r>
    </w:p>
    <w:p w:rsidR="005A36D0" w:rsidRPr="00BB570C" w:rsidRDefault="005A36D0" w:rsidP="005A36D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Транспортен достъп до имотите на водоемите: НВ на с.Гръблевци – ПИ 17991.83.62; НВ на с.Солари – ПИ 17991.192.159; НВ на с.Бобевци – ПИ 17991.46.32; НВ на с.Парчовци; НВ на с.Спанци – ПИ 37722.66.123.</w:t>
      </w:r>
    </w:p>
    <w:p w:rsidR="00E4148C" w:rsidRPr="00BB570C" w:rsidRDefault="00E4148C" w:rsidP="00E4148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</w:p>
    <w:p w:rsidR="00430065" w:rsidRPr="00BB570C" w:rsidRDefault="00430065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BB570C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B570C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BB570C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BB570C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B570C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Генерираните отпадъци </w:t>
      </w:r>
      <w:r w:rsidR="00BC1DEE"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третират съгласно З</w:t>
      </w:r>
      <w:r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BB570C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9A4C63" w:rsidRPr="00BB570C" w:rsidRDefault="009A4C63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Не се предвижда </w:t>
      </w:r>
      <w:r w:rsidR="008B0053"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да се генерират отпадъчни води. Гореописаните села към момента се водоснабдяват от собствени водоизточници, но поради недостатъчни водни</w:t>
      </w:r>
      <w:r w:rsid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количества същите се предвижда</w:t>
      </w:r>
      <w:r w:rsidR="008B0053"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да бъдат присъединени към водоснабдителната система на гр. Габрово, която се захранва с вода от язовир „Христо Смирненски“. </w:t>
      </w:r>
    </w:p>
    <w:p w:rsidR="009A4C63" w:rsidRPr="00BB570C" w:rsidRDefault="009A4C63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BB570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BB570C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BB570C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CF2F77" w:rsidRPr="00BB570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BB570C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B570C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ІІ. Друга информация (не е задължително за попълване)</w:t>
      </w:r>
    </w:p>
    <w:p w:rsidR="006C332E" w:rsidRPr="00BB570C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B570C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B570C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B570C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B570C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BB570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BB570C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BB570C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48040C" w:rsidRPr="00BB570C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B57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BB570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48040C" w:rsidRPr="00BB570C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B570C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B570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B570C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B570C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B570C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B570C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C509F6" w:rsidRPr="00BB570C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B570C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A39E5" w:rsidRPr="00BB570C" w:rsidRDefault="006A39E5" w:rsidP="006A39E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547097" w:rsidRPr="00BB570C" w:rsidRDefault="00547097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385D40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85D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385D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385D40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85D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385D40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85D40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385D40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0D14F9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0D14F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0D14F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C509F6" w:rsidRPr="000D14F9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0D14F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Инж. Мария Стоева – н-к отдел ОСиВ </w:t>
      </w:r>
    </w:p>
    <w:p w:rsidR="00C509F6" w:rsidRPr="000D14F9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0D14F9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0D14F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C509F6" w:rsidRPr="000D14F9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0D14F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Емилия Драганешева – гл. експерт, дирекция ИЕ</w:t>
      </w:r>
      <w:bookmarkEnd w:id="0"/>
    </w:p>
    <w:sectPr w:rsidR="00C509F6" w:rsidRPr="000D14F9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A1" w:rsidRDefault="00C424A1" w:rsidP="0047435E">
      <w:pPr>
        <w:spacing w:after="0" w:line="240" w:lineRule="auto"/>
      </w:pPr>
      <w:r>
        <w:separator/>
      </w:r>
    </w:p>
  </w:endnote>
  <w:endnote w:type="continuationSeparator" w:id="0">
    <w:p w:rsidR="00C424A1" w:rsidRDefault="00C424A1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A1" w:rsidRDefault="00C424A1" w:rsidP="0047435E">
      <w:pPr>
        <w:spacing w:after="0" w:line="240" w:lineRule="auto"/>
      </w:pPr>
      <w:r>
        <w:separator/>
      </w:r>
    </w:p>
  </w:footnote>
  <w:footnote w:type="continuationSeparator" w:id="0">
    <w:p w:rsidR="00C424A1" w:rsidRDefault="00C424A1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5"/>
        </w:tabs>
        <w:ind w:left="50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7"/>
        </w:tabs>
        <w:ind w:left="72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9"/>
        </w:tabs>
        <w:ind w:left="949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71"/>
        </w:tabs>
        <w:ind w:left="117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93"/>
        </w:tabs>
        <w:ind w:left="139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15"/>
        </w:tabs>
        <w:ind w:left="161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37"/>
        </w:tabs>
        <w:ind w:left="1837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59"/>
        </w:tabs>
        <w:ind w:left="2059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D803C7"/>
    <w:multiLevelType w:val="hybridMultilevel"/>
    <w:tmpl w:val="83028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7FEE"/>
    <w:multiLevelType w:val="hybridMultilevel"/>
    <w:tmpl w:val="39C80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25F6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9A7914"/>
    <w:multiLevelType w:val="hybridMultilevel"/>
    <w:tmpl w:val="49D4D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1551F04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091085"/>
    <w:multiLevelType w:val="hybridMultilevel"/>
    <w:tmpl w:val="74DA3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98A005B"/>
    <w:multiLevelType w:val="hybridMultilevel"/>
    <w:tmpl w:val="09E4B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C12132C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021F45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6800C7"/>
    <w:multiLevelType w:val="hybridMultilevel"/>
    <w:tmpl w:val="45183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22578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FA7D60"/>
    <w:multiLevelType w:val="hybridMultilevel"/>
    <w:tmpl w:val="20002488"/>
    <w:lvl w:ilvl="0" w:tplc="22C8B7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0A3DAD"/>
    <w:multiLevelType w:val="hybridMultilevel"/>
    <w:tmpl w:val="12F6DCAA"/>
    <w:lvl w:ilvl="0" w:tplc="D57A4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75C85"/>
    <w:multiLevelType w:val="hybridMultilevel"/>
    <w:tmpl w:val="7F76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316355D2"/>
    <w:multiLevelType w:val="hybridMultilevel"/>
    <w:tmpl w:val="BC28C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80F7E"/>
    <w:multiLevelType w:val="hybridMultilevel"/>
    <w:tmpl w:val="6B92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3B992964"/>
    <w:multiLevelType w:val="hybridMultilevel"/>
    <w:tmpl w:val="7DF820C8"/>
    <w:lvl w:ilvl="0" w:tplc="28DE37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17E79"/>
    <w:multiLevelType w:val="hybridMultilevel"/>
    <w:tmpl w:val="A21E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02B1E"/>
    <w:multiLevelType w:val="hybridMultilevel"/>
    <w:tmpl w:val="05BE8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A2C36"/>
    <w:multiLevelType w:val="hybridMultilevel"/>
    <w:tmpl w:val="0E36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E5AE3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6C6B25"/>
    <w:multiLevelType w:val="hybridMultilevel"/>
    <w:tmpl w:val="2C1C71F8"/>
    <w:lvl w:ilvl="0" w:tplc="DDEAD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E0CFA"/>
    <w:multiLevelType w:val="hybridMultilevel"/>
    <w:tmpl w:val="08AAD7A4"/>
    <w:lvl w:ilvl="0" w:tplc="D57A4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034CE"/>
    <w:multiLevelType w:val="hybridMultilevel"/>
    <w:tmpl w:val="5322C49C"/>
    <w:lvl w:ilvl="0" w:tplc="EBFA8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77C9"/>
    <w:multiLevelType w:val="hybridMultilevel"/>
    <w:tmpl w:val="9B06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40905BC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932B9"/>
    <w:multiLevelType w:val="hybridMultilevel"/>
    <w:tmpl w:val="CF1290B8"/>
    <w:lvl w:ilvl="0" w:tplc="644C1848">
      <w:numFmt w:val="bullet"/>
      <w:lvlText w:val="-"/>
      <w:lvlJc w:val="left"/>
      <w:pPr>
        <w:ind w:left="1452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0" w15:restartNumberingAfterBreak="0">
    <w:nsid w:val="711D46FF"/>
    <w:multiLevelType w:val="hybridMultilevel"/>
    <w:tmpl w:val="512C83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45D6B"/>
    <w:multiLevelType w:val="hybridMultilevel"/>
    <w:tmpl w:val="4C42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95869"/>
    <w:multiLevelType w:val="hybridMultilevel"/>
    <w:tmpl w:val="1FA0C4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5"/>
  </w:num>
  <w:num w:numId="4">
    <w:abstractNumId w:val="18"/>
  </w:num>
  <w:num w:numId="5">
    <w:abstractNumId w:val="36"/>
  </w:num>
  <w:num w:numId="6">
    <w:abstractNumId w:val="8"/>
  </w:num>
  <w:num w:numId="7">
    <w:abstractNumId w:val="16"/>
  </w:num>
  <w:num w:numId="8">
    <w:abstractNumId w:val="11"/>
  </w:num>
  <w:num w:numId="9">
    <w:abstractNumId w:val="38"/>
  </w:num>
  <w:num w:numId="10">
    <w:abstractNumId w:val="31"/>
  </w:num>
  <w:num w:numId="11">
    <w:abstractNumId w:val="15"/>
  </w:num>
  <w:num w:numId="12">
    <w:abstractNumId w:val="25"/>
  </w:num>
  <w:num w:numId="13">
    <w:abstractNumId w:val="20"/>
  </w:num>
  <w:num w:numId="14">
    <w:abstractNumId w:val="2"/>
  </w:num>
  <w:num w:numId="15">
    <w:abstractNumId w:val="26"/>
  </w:num>
  <w:num w:numId="16">
    <w:abstractNumId w:val="33"/>
  </w:num>
  <w:num w:numId="17">
    <w:abstractNumId w:val="0"/>
  </w:num>
  <w:num w:numId="18">
    <w:abstractNumId w:val="42"/>
  </w:num>
  <w:num w:numId="19">
    <w:abstractNumId w:val="40"/>
  </w:num>
  <w:num w:numId="20">
    <w:abstractNumId w:val="37"/>
  </w:num>
  <w:num w:numId="21">
    <w:abstractNumId w:val="30"/>
  </w:num>
  <w:num w:numId="22">
    <w:abstractNumId w:val="3"/>
  </w:num>
  <w:num w:numId="23">
    <w:abstractNumId w:val="6"/>
  </w:num>
  <w:num w:numId="24">
    <w:abstractNumId w:val="17"/>
  </w:num>
  <w:num w:numId="25">
    <w:abstractNumId w:val="12"/>
  </w:num>
  <w:num w:numId="26">
    <w:abstractNumId w:val="13"/>
  </w:num>
  <w:num w:numId="27">
    <w:abstractNumId w:val="19"/>
  </w:num>
  <w:num w:numId="28">
    <w:abstractNumId w:val="39"/>
  </w:num>
  <w:num w:numId="29">
    <w:abstractNumId w:val="34"/>
  </w:num>
  <w:num w:numId="30">
    <w:abstractNumId w:val="32"/>
  </w:num>
  <w:num w:numId="31">
    <w:abstractNumId w:val="7"/>
  </w:num>
  <w:num w:numId="32">
    <w:abstractNumId w:val="28"/>
  </w:num>
  <w:num w:numId="33">
    <w:abstractNumId w:val="35"/>
  </w:num>
  <w:num w:numId="34">
    <w:abstractNumId w:val="14"/>
  </w:num>
  <w:num w:numId="35">
    <w:abstractNumId w:val="10"/>
  </w:num>
  <w:num w:numId="36">
    <w:abstractNumId w:val="1"/>
  </w:num>
  <w:num w:numId="37">
    <w:abstractNumId w:val="41"/>
  </w:num>
  <w:num w:numId="38">
    <w:abstractNumId w:val="4"/>
  </w:num>
  <w:num w:numId="39">
    <w:abstractNumId w:val="27"/>
  </w:num>
  <w:num w:numId="40">
    <w:abstractNumId w:val="21"/>
  </w:num>
  <w:num w:numId="41">
    <w:abstractNumId w:val="24"/>
  </w:num>
  <w:num w:numId="42">
    <w:abstractNumId w:val="29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273FA"/>
    <w:rsid w:val="00032800"/>
    <w:rsid w:val="00041B3F"/>
    <w:rsid w:val="0004416F"/>
    <w:rsid w:val="00054ED6"/>
    <w:rsid w:val="00083BD4"/>
    <w:rsid w:val="0009410C"/>
    <w:rsid w:val="000D14F9"/>
    <w:rsid w:val="000E076D"/>
    <w:rsid w:val="00117112"/>
    <w:rsid w:val="00127C5C"/>
    <w:rsid w:val="00140CE1"/>
    <w:rsid w:val="001437DB"/>
    <w:rsid w:val="0015269D"/>
    <w:rsid w:val="0016292B"/>
    <w:rsid w:val="001B5BF1"/>
    <w:rsid w:val="001E48A2"/>
    <w:rsid w:val="001E6230"/>
    <w:rsid w:val="002119E2"/>
    <w:rsid w:val="00231730"/>
    <w:rsid w:val="00233716"/>
    <w:rsid w:val="002339CD"/>
    <w:rsid w:val="00244EAC"/>
    <w:rsid w:val="002658F1"/>
    <w:rsid w:val="00283B36"/>
    <w:rsid w:val="002C4774"/>
    <w:rsid w:val="002D32D2"/>
    <w:rsid w:val="002E7C2B"/>
    <w:rsid w:val="003062CF"/>
    <w:rsid w:val="003726B7"/>
    <w:rsid w:val="00376A90"/>
    <w:rsid w:val="00385D40"/>
    <w:rsid w:val="00390B36"/>
    <w:rsid w:val="003A3D5C"/>
    <w:rsid w:val="003C638E"/>
    <w:rsid w:val="003E1FA6"/>
    <w:rsid w:val="00405E1B"/>
    <w:rsid w:val="00411D21"/>
    <w:rsid w:val="00420FF6"/>
    <w:rsid w:val="00430065"/>
    <w:rsid w:val="00462BA8"/>
    <w:rsid w:val="0047435E"/>
    <w:rsid w:val="0048040C"/>
    <w:rsid w:val="0049399A"/>
    <w:rsid w:val="00495B6A"/>
    <w:rsid w:val="004A6FB4"/>
    <w:rsid w:val="004C1DAE"/>
    <w:rsid w:val="004C4519"/>
    <w:rsid w:val="004C7311"/>
    <w:rsid w:val="004F52E8"/>
    <w:rsid w:val="00501025"/>
    <w:rsid w:val="00547097"/>
    <w:rsid w:val="00562A2E"/>
    <w:rsid w:val="005A083F"/>
    <w:rsid w:val="005A36D0"/>
    <w:rsid w:val="005B37A2"/>
    <w:rsid w:val="005C2874"/>
    <w:rsid w:val="005E17EE"/>
    <w:rsid w:val="005F164D"/>
    <w:rsid w:val="005F3A5D"/>
    <w:rsid w:val="00601543"/>
    <w:rsid w:val="006426CD"/>
    <w:rsid w:val="00642A14"/>
    <w:rsid w:val="00652C3F"/>
    <w:rsid w:val="006533A0"/>
    <w:rsid w:val="006915AD"/>
    <w:rsid w:val="006A39E5"/>
    <w:rsid w:val="006C332E"/>
    <w:rsid w:val="006D1646"/>
    <w:rsid w:val="007065A5"/>
    <w:rsid w:val="00726E2C"/>
    <w:rsid w:val="00732E90"/>
    <w:rsid w:val="00747282"/>
    <w:rsid w:val="00756FDF"/>
    <w:rsid w:val="00763FC9"/>
    <w:rsid w:val="0078082D"/>
    <w:rsid w:val="007B6FAF"/>
    <w:rsid w:val="007C186B"/>
    <w:rsid w:val="007C187F"/>
    <w:rsid w:val="007E505A"/>
    <w:rsid w:val="007F3567"/>
    <w:rsid w:val="00823EF2"/>
    <w:rsid w:val="0083207F"/>
    <w:rsid w:val="008416E1"/>
    <w:rsid w:val="00873528"/>
    <w:rsid w:val="00875BA9"/>
    <w:rsid w:val="00885E55"/>
    <w:rsid w:val="008A0A4A"/>
    <w:rsid w:val="008B0053"/>
    <w:rsid w:val="008B778E"/>
    <w:rsid w:val="008D3713"/>
    <w:rsid w:val="008E0F60"/>
    <w:rsid w:val="008E17BB"/>
    <w:rsid w:val="008E50EC"/>
    <w:rsid w:val="008F0030"/>
    <w:rsid w:val="008F61B8"/>
    <w:rsid w:val="008F7350"/>
    <w:rsid w:val="00914CA5"/>
    <w:rsid w:val="00917AE9"/>
    <w:rsid w:val="00925940"/>
    <w:rsid w:val="009313F6"/>
    <w:rsid w:val="00945529"/>
    <w:rsid w:val="0094704A"/>
    <w:rsid w:val="00965618"/>
    <w:rsid w:val="00976D6B"/>
    <w:rsid w:val="009918AF"/>
    <w:rsid w:val="0099300D"/>
    <w:rsid w:val="009A4C63"/>
    <w:rsid w:val="009B29FF"/>
    <w:rsid w:val="009B5515"/>
    <w:rsid w:val="009F6F05"/>
    <w:rsid w:val="00A15A66"/>
    <w:rsid w:val="00A505E4"/>
    <w:rsid w:val="00A63537"/>
    <w:rsid w:val="00A64F99"/>
    <w:rsid w:val="00A9219E"/>
    <w:rsid w:val="00AA2F0E"/>
    <w:rsid w:val="00AB04D8"/>
    <w:rsid w:val="00AC6D07"/>
    <w:rsid w:val="00AE23BD"/>
    <w:rsid w:val="00AE5183"/>
    <w:rsid w:val="00AF7346"/>
    <w:rsid w:val="00B4423E"/>
    <w:rsid w:val="00B67E49"/>
    <w:rsid w:val="00B67FD4"/>
    <w:rsid w:val="00B70352"/>
    <w:rsid w:val="00B74842"/>
    <w:rsid w:val="00B85874"/>
    <w:rsid w:val="00B85964"/>
    <w:rsid w:val="00B877E0"/>
    <w:rsid w:val="00BB570C"/>
    <w:rsid w:val="00BB7326"/>
    <w:rsid w:val="00BB7828"/>
    <w:rsid w:val="00BC1788"/>
    <w:rsid w:val="00BC1DEE"/>
    <w:rsid w:val="00BC685C"/>
    <w:rsid w:val="00BF24B5"/>
    <w:rsid w:val="00C34C23"/>
    <w:rsid w:val="00C37C46"/>
    <w:rsid w:val="00C424A1"/>
    <w:rsid w:val="00C43FED"/>
    <w:rsid w:val="00C509F6"/>
    <w:rsid w:val="00C67F5E"/>
    <w:rsid w:val="00C7674F"/>
    <w:rsid w:val="00C95E52"/>
    <w:rsid w:val="00C97EE0"/>
    <w:rsid w:val="00CA1EEA"/>
    <w:rsid w:val="00CA32CD"/>
    <w:rsid w:val="00CD0507"/>
    <w:rsid w:val="00CE5C4D"/>
    <w:rsid w:val="00CE7702"/>
    <w:rsid w:val="00CF2F77"/>
    <w:rsid w:val="00D6022F"/>
    <w:rsid w:val="00D63972"/>
    <w:rsid w:val="00D75222"/>
    <w:rsid w:val="00D87416"/>
    <w:rsid w:val="00DB03DA"/>
    <w:rsid w:val="00DB437C"/>
    <w:rsid w:val="00DB7225"/>
    <w:rsid w:val="00DE2253"/>
    <w:rsid w:val="00DE2E42"/>
    <w:rsid w:val="00DF1311"/>
    <w:rsid w:val="00DF13A1"/>
    <w:rsid w:val="00DF301A"/>
    <w:rsid w:val="00E32F50"/>
    <w:rsid w:val="00E4148C"/>
    <w:rsid w:val="00E7436D"/>
    <w:rsid w:val="00EB7BF9"/>
    <w:rsid w:val="00EE00CB"/>
    <w:rsid w:val="00EE452F"/>
    <w:rsid w:val="00F23296"/>
    <w:rsid w:val="00F40731"/>
    <w:rsid w:val="00FF54C9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40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paragraph" w:styleId="Heading4">
    <w:name w:val="heading 4"/>
    <w:basedOn w:val="Normal"/>
    <w:next w:val="Normal"/>
    <w:link w:val="Heading4Char"/>
    <w:qFormat/>
    <w:rsid w:val="00EE00CB"/>
    <w:pPr>
      <w:keepNext/>
      <w:tabs>
        <w:tab w:val="num" w:pos="949"/>
      </w:tabs>
      <w:suppressAutoHyphens/>
      <w:spacing w:after="0" w:line="240" w:lineRule="auto"/>
      <w:ind w:left="949" w:hanging="283"/>
      <w:outlineLvl w:val="3"/>
    </w:pPr>
    <w:rPr>
      <w:rFonts w:ascii="Times New Roman" w:eastAsia="Times New Roman" w:hAnsi="Times New Roman"/>
      <w:b/>
      <w:sz w:val="40"/>
      <w:szCs w:val="20"/>
      <w:lang w:val="bg-BG"/>
    </w:rPr>
  </w:style>
  <w:style w:type="paragraph" w:styleId="Heading5">
    <w:name w:val="heading 5"/>
    <w:basedOn w:val="Normal"/>
    <w:next w:val="Normal"/>
    <w:link w:val="Heading5Char"/>
    <w:qFormat/>
    <w:rsid w:val="00EE00CB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bg-BG"/>
    </w:rPr>
  </w:style>
  <w:style w:type="paragraph" w:styleId="Heading6">
    <w:name w:val="heading 6"/>
    <w:basedOn w:val="Normal"/>
    <w:next w:val="Normal"/>
    <w:link w:val="Heading6Char"/>
    <w:qFormat/>
    <w:rsid w:val="00EE00CB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customStyle="1" w:styleId="Heading4Char">
    <w:name w:val="Heading 4 Char"/>
    <w:basedOn w:val="DefaultParagraphFont"/>
    <w:link w:val="Heading4"/>
    <w:rsid w:val="00EE00CB"/>
    <w:rPr>
      <w:rFonts w:ascii="Times New Roman" w:eastAsia="Times New Roman" w:hAnsi="Times New Roman" w:cs="Times New Roman"/>
      <w:b/>
      <w:sz w:val="40"/>
      <w:szCs w:val="20"/>
      <w:lang w:val="bg-BG"/>
    </w:rPr>
  </w:style>
  <w:style w:type="character" w:customStyle="1" w:styleId="Heading5Char">
    <w:name w:val="Heading 5 Char"/>
    <w:basedOn w:val="DefaultParagraphFont"/>
    <w:link w:val="Heading5"/>
    <w:rsid w:val="00EE00CB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rsid w:val="00EE00CB"/>
    <w:rPr>
      <w:rFonts w:ascii="Times New Roman" w:eastAsia="Times New Roman" w:hAnsi="Times New Roman" w:cs="Times New Roman"/>
      <w:b/>
      <w:sz w:val="28"/>
      <w:szCs w:val="20"/>
      <w:lang w:val="bg-BG"/>
    </w:rPr>
  </w:style>
  <w:style w:type="numbering" w:customStyle="1" w:styleId="NoList1">
    <w:name w:val="No List1"/>
    <w:next w:val="NoList"/>
    <w:semiHidden/>
    <w:rsid w:val="00EE00CB"/>
  </w:style>
  <w:style w:type="paragraph" w:styleId="BodyText">
    <w:name w:val="Body Text"/>
    <w:basedOn w:val="Normal"/>
    <w:link w:val="BodyTextChar"/>
    <w:rsid w:val="00EE00CB"/>
    <w:pPr>
      <w:widowControl w:val="0"/>
      <w:suppressAutoHyphens/>
      <w:spacing w:after="120" w:line="360" w:lineRule="auto"/>
    </w:pPr>
    <w:rPr>
      <w:rFonts w:ascii="Times New Roman" w:eastAsia="Lucida Sans Unicode" w:hAnsi="Times New Roman"/>
      <w:sz w:val="24"/>
      <w:szCs w:val="24"/>
      <w:lang w:val="bg-BG" w:eastAsia="ar-SA"/>
    </w:rPr>
  </w:style>
  <w:style w:type="character" w:customStyle="1" w:styleId="BodyTextChar">
    <w:name w:val="Body Text Char"/>
    <w:basedOn w:val="DefaultParagraphFont"/>
    <w:link w:val="BodyText"/>
    <w:rsid w:val="00EE00CB"/>
    <w:rPr>
      <w:rFonts w:ascii="Times New Roman" w:eastAsia="Lucida Sans Unicode" w:hAnsi="Times New Roman" w:cs="Times New Roman"/>
      <w:sz w:val="24"/>
      <w:szCs w:val="24"/>
      <w:lang w:val="bg-BG" w:eastAsia="ar-SA"/>
    </w:rPr>
  </w:style>
  <w:style w:type="paragraph" w:customStyle="1" w:styleId="Char">
    <w:name w:val="Char"/>
    <w:basedOn w:val="Normal"/>
    <w:rsid w:val="00EE00C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Calibri"/>
      <w:sz w:val="24"/>
      <w:szCs w:val="24"/>
      <w:lang w:val="pl-PL" w:eastAsia="ar-SA"/>
    </w:rPr>
  </w:style>
  <w:style w:type="paragraph" w:customStyle="1" w:styleId="1CharChar">
    <w:name w:val="Знак Знак1 Char Char"/>
    <w:basedOn w:val="Normal"/>
    <w:rsid w:val="00EE00C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EE00CB"/>
    <w:pPr>
      <w:spacing w:after="120" w:line="48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EE00C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">
    <w:name w:val="Шрифт на абзаца по подразбиране1"/>
    <w:rsid w:val="00EE00CB"/>
  </w:style>
  <w:style w:type="paragraph" w:customStyle="1" w:styleId="a">
    <w:name w:val="Текст"/>
    <w:basedOn w:val="Normal"/>
    <w:link w:val="Char0"/>
    <w:qFormat/>
    <w:rsid w:val="00EE00CB"/>
    <w:pPr>
      <w:suppressAutoHyphens/>
      <w:spacing w:after="0" w:line="288" w:lineRule="auto"/>
      <w:ind w:firstLine="709"/>
      <w:jc w:val="both"/>
      <w:outlineLvl w:val="0"/>
    </w:pPr>
    <w:rPr>
      <w:rFonts w:ascii="Century Schoolbook" w:eastAsia="Times New Roman" w:hAnsi="Century Schoolbook"/>
      <w:bCs/>
      <w:iCs/>
      <w:color w:val="000000"/>
      <w:sz w:val="24"/>
      <w:szCs w:val="28"/>
      <w:lang w:val="bg-BG" w:eastAsia="ar-SA"/>
    </w:rPr>
  </w:style>
  <w:style w:type="character" w:customStyle="1" w:styleId="Char0">
    <w:name w:val="Текст Char"/>
    <w:link w:val="a"/>
    <w:rsid w:val="00EE00CB"/>
    <w:rPr>
      <w:rFonts w:ascii="Century Schoolbook" w:eastAsia="Times New Roman" w:hAnsi="Century Schoolbook" w:cs="Times New Roman"/>
      <w:bCs/>
      <w:iCs/>
      <w:color w:val="000000"/>
      <w:sz w:val="24"/>
      <w:szCs w:val="28"/>
      <w:lang w:val="bg-BG" w:eastAsia="ar-SA"/>
    </w:rPr>
  </w:style>
  <w:style w:type="numbering" w:customStyle="1" w:styleId="NoList2">
    <w:name w:val="No List2"/>
    <w:next w:val="NoList"/>
    <w:semiHidden/>
    <w:rsid w:val="001E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90FB-2CC6-4E64-ABDD-9C674DD8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8364</Words>
  <Characters>47675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2025-07-23T10:23:00Z</dcterms:created>
  <dcterms:modified xsi:type="dcterms:W3CDTF">2025-07-24T09:52:00Z</dcterms:modified>
</cp:coreProperties>
</file>